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09E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OLE_LINK17"/>
      <w:bookmarkStart w:id="1" w:name="OLE_LINK18"/>
      <w:bookmarkStart w:id="2" w:name="OLE_LINK14"/>
    </w:p>
    <w:p w14:paraId="44D0974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关于2026年中央财政（第一批）和省级农机购置与应用补贴资金分配</w:t>
      </w:r>
      <w:bookmarkEnd w:id="0"/>
      <w:bookmarkEnd w:id="1"/>
      <w:bookmarkEnd w:id="2"/>
      <w:bookmarkStart w:id="3" w:name="OLE_LINK19"/>
      <w:r>
        <w:rPr>
          <w:rFonts w:hint="eastAsia" w:ascii="方正小标宋简体" w:hAnsi="方正小标宋简体" w:eastAsia="方正小标宋简体" w:cs="方正小标宋简体"/>
          <w:sz w:val="44"/>
          <w:szCs w:val="44"/>
          <w:lang w:val="en-US" w:eastAsia="zh-CN"/>
        </w:rPr>
        <w:t>情况的公示</w:t>
      </w:r>
    </w:p>
    <w:p w14:paraId="61CFCE12">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华文楷体" w:hAnsi="华文楷体" w:eastAsia="华文楷体" w:cs="华文楷体"/>
          <w:sz w:val="32"/>
          <w:szCs w:val="32"/>
          <w:lang w:val="en-US" w:eastAsia="zh-CN"/>
        </w:rPr>
      </w:pPr>
    </w:p>
    <w:bookmarkEnd w:id="3"/>
    <w:p w14:paraId="6E56CF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786A600B">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甘肃省农业农村厅关于提前下达2026年中央农机购置与应用补贴资金计划的通知》（甘农财发〔2025〕66号）《甘肃省农业农村厅关于提前下达2026年省级农机购置与应用补贴资金计划的通知》（甘农财发〔2025〕77号）文件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下达农垦集团集团农机购置补贴资金1220万元，其中中央财政资金1140万元，省级财政资金80万元。</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资金分配情况公示</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14:paraId="466C3D8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default" w:eastAsia="仿宋_GB2312"/>
          <w:lang w:val="en-US" w:eastAsia="zh-CN"/>
        </w:rPr>
      </w:pPr>
      <w:r>
        <w:rPr>
          <w:rFonts w:hint="eastAsia" w:ascii="黑体" w:hAnsi="黑体" w:eastAsia="黑体" w:cs="黑体"/>
          <w:color w:val="000000"/>
          <w:sz w:val="32"/>
          <w:szCs w:val="32"/>
          <w:lang w:val="en-US" w:eastAsia="zh-CN"/>
        </w:rPr>
        <w:t>一、资金补贴范围及支持方向</w:t>
      </w:r>
    </w:p>
    <w:p w14:paraId="6927EE46">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农机购置与应用补贴资金重点保障国家粮食安全和重要农产品供给相关的农业机械，支持特色产业机械、先进智能绿色高端机械、丘陵山区机械、农业救灾机械的补贴需要，加力推进“优机优补”“有进有出”，加快短板创新机具有序列补，加快过时落后机具退坡退出，按规定支持北斗终端及北斗辅助驾驶系统在农机领域规模化应用。</w:t>
      </w:r>
    </w:p>
    <w:p w14:paraId="1B8FE560">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default" w:ascii="黑体" w:hAnsi="黑体" w:eastAsia="黑体" w:cs="黑体"/>
          <w:color w:val="000000"/>
          <w:sz w:val="32"/>
          <w:szCs w:val="32"/>
          <w:lang w:val="en-US"/>
        </w:rPr>
      </w:pPr>
      <w:r>
        <w:rPr>
          <w:rFonts w:hint="eastAsia" w:ascii="黑体" w:hAnsi="黑体" w:eastAsia="黑体" w:cs="黑体"/>
          <w:color w:val="000000"/>
          <w:kern w:val="2"/>
          <w:sz w:val="32"/>
          <w:szCs w:val="32"/>
          <w:lang w:val="en-US" w:eastAsia="zh-CN" w:bidi="ar-SA"/>
        </w:rPr>
        <w:t>二、</w:t>
      </w:r>
      <w:r>
        <w:rPr>
          <w:rFonts w:hint="eastAsia" w:ascii="黑体" w:hAnsi="黑体" w:eastAsia="黑体" w:cs="黑体"/>
          <w:color w:val="000000"/>
          <w:sz w:val="32"/>
          <w:szCs w:val="32"/>
          <w:lang w:val="en-US" w:eastAsia="zh-CN"/>
        </w:rPr>
        <w:t>2026年资金分配的依据</w:t>
      </w:r>
    </w:p>
    <w:p w14:paraId="36690CA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农机购置与应用补贴政策“自主购机、定额补贴、先购后补，县级结算、直补到卡（户）”的原则，结合各企业上年度资金使用情况，制定2026年中央财政（第一批）和省级农机购置与应用补贴资金分配方案。经集团相关会议审定通过，现予以公示（详见附件）。</w:t>
      </w:r>
    </w:p>
    <w:p w14:paraId="50BAEC6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Times New Roman" w:hAnsi="Times New Roman" w:eastAsia="黑体" w:cs="Times New Roman"/>
          <w:b w:val="0"/>
          <w:bCs/>
          <w:kern w:val="2"/>
          <w:sz w:val="32"/>
          <w:szCs w:val="32"/>
          <w:lang w:val="en-US" w:eastAsia="zh-CN" w:bidi="ar-SA"/>
        </w:rPr>
        <w:t>三、公示时间及监督电话</w:t>
      </w:r>
    </w:p>
    <w:p w14:paraId="6214E8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公示时间：2026年3月11日至3月17日</w:t>
      </w:r>
    </w:p>
    <w:p w14:paraId="027FA97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监督电话：0931-4603327</w:t>
      </w:r>
    </w:p>
    <w:p w14:paraId="47887C0B">
      <w:pPr>
        <w:pStyle w:val="2"/>
        <w:ind w:firstLine="560" w:firstLineChars="200"/>
        <w:rPr>
          <w:rFonts w:hint="eastAsia" w:ascii="黑体" w:hAnsi="黑体" w:eastAsia="黑体" w:cs="黑体"/>
          <w:kern w:val="2"/>
          <w:sz w:val="28"/>
          <w:szCs w:val="28"/>
          <w:lang w:val="en-US" w:eastAsia="zh-CN" w:bidi="ar-SA"/>
        </w:rPr>
      </w:pPr>
    </w:p>
    <w:p w14:paraId="7040A864">
      <w:pPr>
        <w:pStyle w:val="2"/>
        <w:ind w:firstLine="560" w:firstLineChars="200"/>
        <w:rPr>
          <w:rFonts w:hint="eastAsia" w:ascii="黑体" w:hAnsi="黑体" w:eastAsia="黑体" w:cs="黑体"/>
          <w:kern w:val="2"/>
          <w:sz w:val="28"/>
          <w:szCs w:val="28"/>
          <w:lang w:val="en-US" w:eastAsia="zh-CN" w:bidi="ar-SA"/>
        </w:rPr>
      </w:pPr>
    </w:p>
    <w:p w14:paraId="3E5E976D">
      <w:pPr>
        <w:pStyle w:val="2"/>
        <w:ind w:firstLine="640" w:firstLineChars="200"/>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甘肃省农垦集团有限责任公司</w:t>
      </w:r>
    </w:p>
    <w:p w14:paraId="5A56BAE9">
      <w:pPr>
        <w:pStyle w:val="2"/>
        <w:wordWrap w:val="0"/>
        <w:ind w:firstLine="640" w:firstLineChars="200"/>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2026年3月10日     </w:t>
      </w:r>
      <w:bookmarkStart w:id="10" w:name="_GoBack"/>
      <w:bookmarkEnd w:id="10"/>
    </w:p>
    <w:p w14:paraId="26DE0B36">
      <w:pPr>
        <w:pStyle w:val="2"/>
        <w:ind w:firstLine="560" w:firstLineChars="200"/>
        <w:rPr>
          <w:rFonts w:hint="eastAsia" w:ascii="黑体" w:hAnsi="黑体" w:eastAsia="黑体" w:cs="黑体"/>
          <w:kern w:val="2"/>
          <w:sz w:val="28"/>
          <w:szCs w:val="28"/>
          <w:lang w:val="en-US" w:eastAsia="zh-CN" w:bidi="ar-SA"/>
        </w:rPr>
      </w:pPr>
    </w:p>
    <w:p w14:paraId="5A19C777">
      <w:pPr>
        <w:pStyle w:val="2"/>
        <w:ind w:firstLine="560" w:firstLineChars="200"/>
        <w:rPr>
          <w:rFonts w:hint="eastAsia" w:ascii="黑体" w:hAnsi="黑体" w:eastAsia="黑体" w:cs="黑体"/>
          <w:kern w:val="2"/>
          <w:sz w:val="28"/>
          <w:szCs w:val="28"/>
          <w:lang w:val="en-US" w:eastAsia="zh-CN" w:bidi="ar-SA"/>
        </w:rPr>
      </w:pPr>
    </w:p>
    <w:p w14:paraId="3F36B996">
      <w:pPr>
        <w:pStyle w:val="2"/>
        <w:ind w:firstLine="560" w:firstLineChars="200"/>
        <w:rPr>
          <w:rFonts w:hint="eastAsia" w:ascii="黑体" w:hAnsi="黑体" w:eastAsia="黑体" w:cs="黑体"/>
          <w:kern w:val="2"/>
          <w:sz w:val="28"/>
          <w:szCs w:val="28"/>
          <w:lang w:val="en-US" w:eastAsia="zh-CN" w:bidi="ar-SA"/>
        </w:rPr>
      </w:pPr>
    </w:p>
    <w:p w14:paraId="51A450DD">
      <w:pPr>
        <w:pStyle w:val="2"/>
        <w:ind w:firstLine="560" w:firstLineChars="200"/>
        <w:rPr>
          <w:rFonts w:hint="eastAsia" w:ascii="黑体" w:hAnsi="黑体" w:eastAsia="黑体" w:cs="黑体"/>
          <w:kern w:val="2"/>
          <w:sz w:val="28"/>
          <w:szCs w:val="28"/>
          <w:lang w:val="en-US" w:eastAsia="zh-CN" w:bidi="ar-SA"/>
        </w:rPr>
      </w:pPr>
    </w:p>
    <w:p w14:paraId="07D5F30F">
      <w:pPr>
        <w:pStyle w:val="2"/>
        <w:ind w:firstLine="560" w:firstLineChars="200"/>
        <w:rPr>
          <w:rFonts w:hint="eastAsia" w:ascii="黑体" w:hAnsi="黑体" w:eastAsia="黑体" w:cs="黑体"/>
          <w:kern w:val="2"/>
          <w:sz w:val="28"/>
          <w:szCs w:val="28"/>
          <w:lang w:val="en-US" w:eastAsia="zh-CN" w:bidi="ar-SA"/>
        </w:rPr>
      </w:pPr>
    </w:p>
    <w:p w14:paraId="1AF95EE6">
      <w:pPr>
        <w:pStyle w:val="2"/>
        <w:ind w:firstLine="560" w:firstLineChars="200"/>
        <w:rPr>
          <w:rFonts w:hint="eastAsia" w:ascii="黑体" w:hAnsi="黑体" w:eastAsia="黑体" w:cs="黑体"/>
          <w:kern w:val="2"/>
          <w:sz w:val="28"/>
          <w:szCs w:val="28"/>
          <w:lang w:val="en-US" w:eastAsia="zh-CN" w:bidi="ar-SA"/>
        </w:rPr>
      </w:pPr>
    </w:p>
    <w:p w14:paraId="5E88475A">
      <w:pPr>
        <w:pStyle w:val="2"/>
        <w:ind w:firstLine="560" w:firstLineChars="200"/>
        <w:rPr>
          <w:rFonts w:hint="eastAsia" w:ascii="黑体" w:hAnsi="黑体" w:eastAsia="黑体" w:cs="黑体"/>
          <w:kern w:val="2"/>
          <w:sz w:val="28"/>
          <w:szCs w:val="28"/>
          <w:lang w:val="en-US" w:eastAsia="zh-CN" w:bidi="ar-SA"/>
        </w:rPr>
      </w:pPr>
    </w:p>
    <w:p w14:paraId="6A2D4659">
      <w:pPr>
        <w:pStyle w:val="2"/>
        <w:ind w:firstLine="560" w:firstLineChars="200"/>
        <w:rPr>
          <w:rFonts w:hint="eastAsia" w:ascii="黑体" w:hAnsi="黑体" w:eastAsia="黑体" w:cs="黑体"/>
          <w:kern w:val="2"/>
          <w:sz w:val="28"/>
          <w:szCs w:val="28"/>
          <w:lang w:val="en-US" w:eastAsia="zh-CN" w:bidi="ar-SA"/>
        </w:rPr>
      </w:pPr>
    </w:p>
    <w:p w14:paraId="70A117F9">
      <w:pPr>
        <w:pStyle w:val="2"/>
        <w:ind w:firstLine="560" w:firstLineChars="200"/>
        <w:rPr>
          <w:rFonts w:hint="eastAsia" w:ascii="黑体" w:hAnsi="黑体" w:eastAsia="黑体" w:cs="黑体"/>
          <w:kern w:val="2"/>
          <w:sz w:val="28"/>
          <w:szCs w:val="28"/>
          <w:lang w:val="en-US" w:eastAsia="zh-CN" w:bidi="ar-SA"/>
        </w:rPr>
      </w:pPr>
    </w:p>
    <w:p w14:paraId="20617746">
      <w:pPr>
        <w:pStyle w:val="2"/>
        <w:ind w:firstLine="560" w:firstLineChars="200"/>
        <w:rPr>
          <w:rFonts w:hint="eastAsia" w:ascii="黑体" w:hAnsi="黑体" w:eastAsia="黑体" w:cs="黑体"/>
          <w:kern w:val="2"/>
          <w:sz w:val="28"/>
          <w:szCs w:val="28"/>
          <w:lang w:val="en-US" w:eastAsia="zh-CN" w:bidi="ar-SA"/>
        </w:rPr>
      </w:pPr>
    </w:p>
    <w:p w14:paraId="6A3DBEB6">
      <w:pPr>
        <w:pStyle w:val="2"/>
        <w:ind w:firstLine="560" w:firstLineChars="200"/>
        <w:rPr>
          <w:rFonts w:hint="eastAsia" w:ascii="黑体" w:hAnsi="黑体" w:eastAsia="黑体" w:cs="黑体"/>
          <w:kern w:val="2"/>
          <w:sz w:val="28"/>
          <w:szCs w:val="28"/>
          <w:lang w:val="en-US" w:eastAsia="zh-CN" w:bidi="ar-SA"/>
        </w:rPr>
      </w:pPr>
    </w:p>
    <w:p w14:paraId="37931FB9">
      <w:pPr>
        <w:pStyle w:val="2"/>
        <w:ind w:firstLine="560" w:firstLineChars="200"/>
        <w:rPr>
          <w:rFonts w:hint="eastAsia" w:ascii="黑体" w:hAnsi="黑体" w:eastAsia="黑体" w:cs="黑体"/>
          <w:kern w:val="2"/>
          <w:sz w:val="28"/>
          <w:szCs w:val="28"/>
          <w:lang w:val="en-US" w:eastAsia="zh-CN" w:bidi="ar-SA"/>
        </w:rPr>
      </w:pPr>
    </w:p>
    <w:p w14:paraId="22390AB8">
      <w:pPr>
        <w:pStyle w:val="2"/>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附件</w:t>
      </w:r>
    </w:p>
    <w:p w14:paraId="31E65749">
      <w:pPr>
        <w:pStyle w:val="2"/>
        <w:ind w:firstLine="600" w:firstLineChars="200"/>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kern w:val="2"/>
          <w:sz w:val="30"/>
          <w:szCs w:val="30"/>
          <w:lang w:val="en-US" w:eastAsia="zh-CN" w:bidi="ar-SA"/>
        </w:rPr>
        <w:t>2026年中央及省级财政农机购置与应用补贴资金分配表</w:t>
      </w:r>
    </w:p>
    <w:tbl>
      <w:tblPr>
        <w:tblStyle w:val="31"/>
        <w:tblW w:w="8259" w:type="dxa"/>
        <w:tblCaption w:val="Table3s73"/>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973"/>
        <w:gridCol w:w="1613"/>
        <w:gridCol w:w="1616"/>
        <w:gridCol w:w="1464"/>
        <w:gridCol w:w="1734"/>
      </w:tblGrid>
      <w:tr w14:paraId="7065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859" w:type="dxa"/>
            <w:vMerge w:val="restart"/>
            <w:noWrap w:val="0"/>
            <w:tcMar>
              <w:left w:w="108" w:type="dxa"/>
              <w:right w:w="108" w:type="dxa"/>
            </w:tcMar>
            <w:vAlign w:val="center"/>
          </w:tcPr>
          <w:p w14:paraId="50B9222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b/>
                <w:bCs/>
                <w:color w:val="000000" w:themeColor="text1"/>
                <w:kern w:val="2"/>
                <w:sz w:val="24"/>
                <w:szCs w:val="24"/>
                <w:vertAlign w:val="baseline"/>
                <w:lang w:val="en-US" w:eastAsia="zh-CN" w:bidi="ar-SA"/>
                <w14:textFill>
                  <w14:solidFill>
                    <w14:schemeClr w14:val="tx1"/>
                  </w14:solidFill>
                </w14:textFill>
              </w:rPr>
            </w:pPr>
            <w:bookmarkStart w:id="4" w:name="OLE_LINK20"/>
            <w:r>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t>序号</w:t>
            </w:r>
          </w:p>
        </w:tc>
        <w:tc>
          <w:tcPr>
            <w:tcW w:w="2586" w:type="dxa"/>
            <w:gridSpan w:val="2"/>
            <w:vMerge w:val="restart"/>
            <w:noWrap w:val="0"/>
            <w:tcMar>
              <w:left w:w="108" w:type="dxa"/>
              <w:right w:w="108" w:type="dxa"/>
            </w:tcMar>
            <w:vAlign w:val="center"/>
          </w:tcPr>
          <w:p w14:paraId="03776B1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b/>
                <w:bCs/>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t>企业名称</w:t>
            </w:r>
          </w:p>
        </w:tc>
        <w:tc>
          <w:tcPr>
            <w:tcW w:w="4814" w:type="dxa"/>
            <w:gridSpan w:val="3"/>
            <w:shd w:val="clear" w:color="auto" w:fill="auto"/>
            <w:noWrap w:val="0"/>
            <w:tcMar>
              <w:left w:w="108" w:type="dxa"/>
              <w:right w:w="108" w:type="dxa"/>
            </w:tcMar>
            <w:vAlign w:val="center"/>
          </w:tcPr>
          <w:p w14:paraId="30FF3A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t>2026年拟分配金额（万元）</w:t>
            </w:r>
          </w:p>
        </w:tc>
      </w:tr>
      <w:tr w14:paraId="10BF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859" w:type="dxa"/>
            <w:vMerge w:val="continue"/>
            <w:noWrap w:val="0"/>
            <w:tcMar>
              <w:left w:w="108" w:type="dxa"/>
              <w:right w:w="108" w:type="dxa"/>
            </w:tcMar>
            <w:vAlign w:val="center"/>
          </w:tcPr>
          <w:p w14:paraId="70A0A3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pPr>
            <w:bookmarkStart w:id="5" w:name="OLE_LINK50"/>
            <w:bookmarkStart w:id="6" w:name="OLE_LINK23"/>
          </w:p>
        </w:tc>
        <w:tc>
          <w:tcPr>
            <w:tcW w:w="2586" w:type="dxa"/>
            <w:gridSpan w:val="2"/>
            <w:vMerge w:val="continue"/>
            <w:noWrap w:val="0"/>
            <w:tcMar>
              <w:left w:w="108" w:type="dxa"/>
              <w:right w:w="108" w:type="dxa"/>
            </w:tcMar>
            <w:vAlign w:val="center"/>
          </w:tcPr>
          <w:p w14:paraId="0D344C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pPr>
          </w:p>
        </w:tc>
        <w:tc>
          <w:tcPr>
            <w:tcW w:w="1616" w:type="dxa"/>
            <w:shd w:val="clear" w:color="auto" w:fill="auto"/>
            <w:noWrap w:val="0"/>
            <w:tcMar>
              <w:left w:w="108" w:type="dxa"/>
              <w:right w:w="108" w:type="dxa"/>
            </w:tcMar>
            <w:vAlign w:val="center"/>
          </w:tcPr>
          <w:p w14:paraId="6411433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黑体" w:hAnsi="黑体" w:eastAsia="黑体" w:cs="黑体"/>
                <w:b/>
                <w:bCs/>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t>中央</w:t>
            </w:r>
          </w:p>
        </w:tc>
        <w:tc>
          <w:tcPr>
            <w:tcW w:w="1464" w:type="dxa"/>
            <w:shd w:val="clear" w:color="auto" w:fill="auto"/>
            <w:noWrap w:val="0"/>
            <w:tcMar>
              <w:left w:w="108" w:type="dxa"/>
              <w:right w:w="108" w:type="dxa"/>
            </w:tcMar>
            <w:vAlign w:val="center"/>
          </w:tcPr>
          <w:p w14:paraId="7213D9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黑体" w:hAnsi="黑体" w:eastAsia="黑体" w:cs="黑体"/>
                <w:b/>
                <w:bCs/>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t>省级</w:t>
            </w:r>
          </w:p>
        </w:tc>
        <w:tc>
          <w:tcPr>
            <w:tcW w:w="1734" w:type="dxa"/>
            <w:shd w:val="clear" w:color="auto" w:fill="auto"/>
            <w:noWrap w:val="0"/>
            <w:tcMar>
              <w:left w:w="108" w:type="dxa"/>
              <w:right w:w="108" w:type="dxa"/>
            </w:tcMar>
            <w:vAlign w:val="center"/>
          </w:tcPr>
          <w:p w14:paraId="558094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黑体" w:hAnsi="黑体" w:eastAsia="黑体" w:cs="黑体"/>
                <w:b/>
                <w:bCs/>
                <w:color w:val="000000" w:themeColor="text1"/>
                <w:kern w:val="2"/>
                <w:sz w:val="24"/>
                <w:szCs w:val="24"/>
                <w:vertAlign w:val="baseline"/>
                <w:lang w:val="en-US" w:eastAsia="zh-CN" w:bidi="ar-SA"/>
                <w14:textFill>
                  <w14:solidFill>
                    <w14:schemeClr w14:val="tx1"/>
                  </w14:solidFill>
                </w14:textFill>
              </w:rPr>
            </w:pPr>
            <w:r>
              <w:rPr>
                <w:rFonts w:hint="eastAsia" w:ascii="黑体" w:hAnsi="黑体" w:eastAsia="黑体" w:cs="黑体"/>
                <w:b/>
                <w:bCs/>
                <w:color w:val="000000" w:themeColor="text1"/>
                <w:kern w:val="2"/>
                <w:sz w:val="24"/>
                <w:szCs w:val="24"/>
                <w:vertAlign w:val="baseline"/>
                <w:lang w:val="en-US" w:eastAsia="zh-CN" w:bidi="ar-SA"/>
                <w14:textFill>
                  <w14:solidFill>
                    <w14:schemeClr w14:val="tx1"/>
                  </w14:solidFill>
                </w14:textFill>
              </w:rPr>
              <w:t>合计</w:t>
            </w:r>
          </w:p>
        </w:tc>
      </w:tr>
      <w:tr w14:paraId="38A4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59" w:type="dxa"/>
            <w:noWrap w:val="0"/>
            <w:tcMar>
              <w:left w:w="108" w:type="dxa"/>
              <w:right w:w="108" w:type="dxa"/>
            </w:tcMar>
            <w:vAlign w:val="center"/>
          </w:tcPr>
          <w:p w14:paraId="12F454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w:t>
            </w:r>
          </w:p>
        </w:tc>
        <w:tc>
          <w:tcPr>
            <w:tcW w:w="2586" w:type="dxa"/>
            <w:gridSpan w:val="2"/>
            <w:noWrap w:val="0"/>
            <w:tcMar>
              <w:left w:w="108" w:type="dxa"/>
              <w:right w:w="108" w:type="dxa"/>
            </w:tcMar>
            <w:vAlign w:val="center"/>
          </w:tcPr>
          <w:p w14:paraId="5869EE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黄羊河集团</w:t>
            </w:r>
          </w:p>
        </w:tc>
        <w:tc>
          <w:tcPr>
            <w:tcW w:w="1616" w:type="dxa"/>
            <w:shd w:val="clear" w:color="auto" w:fill="auto"/>
            <w:noWrap w:val="0"/>
            <w:tcMar>
              <w:left w:w="108" w:type="dxa"/>
              <w:right w:w="108" w:type="dxa"/>
            </w:tcMar>
            <w:vAlign w:val="center"/>
          </w:tcPr>
          <w:p w14:paraId="4D715C4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30</w:t>
            </w:r>
          </w:p>
        </w:tc>
        <w:tc>
          <w:tcPr>
            <w:tcW w:w="1464" w:type="dxa"/>
            <w:shd w:val="clear" w:color="auto" w:fill="auto"/>
            <w:noWrap w:val="0"/>
            <w:tcMar>
              <w:left w:w="108" w:type="dxa"/>
              <w:right w:w="108" w:type="dxa"/>
            </w:tcMar>
            <w:vAlign w:val="center"/>
          </w:tcPr>
          <w:p w14:paraId="022A650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6CAA5FB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30</w:t>
            </w:r>
          </w:p>
        </w:tc>
      </w:tr>
      <w:tr w14:paraId="3FBA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859" w:type="dxa"/>
            <w:noWrap w:val="0"/>
            <w:tcMar>
              <w:left w:w="108" w:type="dxa"/>
              <w:right w:w="108" w:type="dxa"/>
            </w:tcMar>
            <w:vAlign w:val="center"/>
          </w:tcPr>
          <w:p w14:paraId="21AA5D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2</w:t>
            </w:r>
          </w:p>
        </w:tc>
        <w:tc>
          <w:tcPr>
            <w:tcW w:w="2586" w:type="dxa"/>
            <w:gridSpan w:val="2"/>
            <w:noWrap w:val="0"/>
            <w:tcMar>
              <w:left w:w="108" w:type="dxa"/>
              <w:right w:w="108" w:type="dxa"/>
            </w:tcMar>
            <w:vAlign w:val="center"/>
          </w:tcPr>
          <w:p w14:paraId="64FB91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西湖农场</w:t>
            </w:r>
          </w:p>
        </w:tc>
        <w:tc>
          <w:tcPr>
            <w:tcW w:w="1616" w:type="dxa"/>
            <w:shd w:val="clear" w:color="auto" w:fill="auto"/>
            <w:noWrap w:val="0"/>
            <w:tcMar>
              <w:left w:w="108" w:type="dxa"/>
              <w:right w:w="108" w:type="dxa"/>
            </w:tcMar>
            <w:vAlign w:val="center"/>
          </w:tcPr>
          <w:p w14:paraId="08F1F4E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15</w:t>
            </w:r>
          </w:p>
        </w:tc>
        <w:tc>
          <w:tcPr>
            <w:tcW w:w="1464" w:type="dxa"/>
            <w:shd w:val="clear" w:color="auto" w:fill="auto"/>
            <w:noWrap w:val="0"/>
            <w:tcMar>
              <w:left w:w="108" w:type="dxa"/>
              <w:right w:w="108" w:type="dxa"/>
            </w:tcMar>
            <w:vAlign w:val="center"/>
          </w:tcPr>
          <w:p w14:paraId="0E5DA68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6041220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15</w:t>
            </w:r>
          </w:p>
        </w:tc>
      </w:tr>
      <w:tr w14:paraId="7FF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859" w:type="dxa"/>
            <w:noWrap w:val="0"/>
            <w:tcMar>
              <w:left w:w="108" w:type="dxa"/>
              <w:right w:w="108" w:type="dxa"/>
            </w:tcMar>
            <w:vAlign w:val="center"/>
          </w:tcPr>
          <w:p w14:paraId="7BFC825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bookmarkStart w:id="7" w:name="OLE_LINK21"/>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3</w:t>
            </w:r>
          </w:p>
        </w:tc>
        <w:tc>
          <w:tcPr>
            <w:tcW w:w="2586" w:type="dxa"/>
            <w:gridSpan w:val="2"/>
            <w:noWrap w:val="0"/>
            <w:tcMar>
              <w:left w:w="108" w:type="dxa"/>
              <w:right w:w="108" w:type="dxa"/>
            </w:tcMar>
            <w:vAlign w:val="center"/>
          </w:tcPr>
          <w:p w14:paraId="549852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黑土洼农场</w:t>
            </w:r>
          </w:p>
        </w:tc>
        <w:tc>
          <w:tcPr>
            <w:tcW w:w="1616" w:type="dxa"/>
            <w:shd w:val="clear" w:color="auto" w:fill="auto"/>
            <w:noWrap w:val="0"/>
            <w:tcMar>
              <w:left w:w="108" w:type="dxa"/>
              <w:right w:w="108" w:type="dxa"/>
            </w:tcMar>
            <w:vAlign w:val="center"/>
          </w:tcPr>
          <w:p w14:paraId="469F252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10</w:t>
            </w:r>
          </w:p>
        </w:tc>
        <w:tc>
          <w:tcPr>
            <w:tcW w:w="1464" w:type="dxa"/>
            <w:shd w:val="clear" w:color="auto" w:fill="auto"/>
            <w:noWrap w:val="0"/>
            <w:tcMar>
              <w:left w:w="108" w:type="dxa"/>
              <w:right w:w="108" w:type="dxa"/>
            </w:tcMar>
            <w:vAlign w:val="center"/>
          </w:tcPr>
          <w:p w14:paraId="7AFD412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619E7D3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10</w:t>
            </w:r>
          </w:p>
        </w:tc>
      </w:tr>
      <w:tr w14:paraId="7E4D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859" w:type="dxa"/>
            <w:noWrap w:val="0"/>
            <w:tcMar>
              <w:left w:w="108" w:type="dxa"/>
              <w:right w:w="108" w:type="dxa"/>
            </w:tcMar>
            <w:vAlign w:val="center"/>
          </w:tcPr>
          <w:p w14:paraId="2BBBC1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4</w:t>
            </w:r>
          </w:p>
        </w:tc>
        <w:tc>
          <w:tcPr>
            <w:tcW w:w="2586" w:type="dxa"/>
            <w:gridSpan w:val="2"/>
            <w:noWrap w:val="0"/>
            <w:tcMar>
              <w:left w:w="108" w:type="dxa"/>
              <w:right w:w="108" w:type="dxa"/>
            </w:tcMar>
            <w:vAlign w:val="center"/>
          </w:tcPr>
          <w:p w14:paraId="7684C4A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永昌农场</w:t>
            </w:r>
          </w:p>
        </w:tc>
        <w:tc>
          <w:tcPr>
            <w:tcW w:w="1616" w:type="dxa"/>
            <w:shd w:val="clear" w:color="auto" w:fill="auto"/>
            <w:noWrap w:val="0"/>
            <w:tcMar>
              <w:left w:w="108" w:type="dxa"/>
              <w:right w:w="108" w:type="dxa"/>
            </w:tcMar>
            <w:vAlign w:val="center"/>
          </w:tcPr>
          <w:p w14:paraId="764646C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8</w:t>
            </w:r>
          </w:p>
        </w:tc>
        <w:tc>
          <w:tcPr>
            <w:tcW w:w="1464" w:type="dxa"/>
            <w:shd w:val="clear" w:color="auto" w:fill="auto"/>
            <w:noWrap w:val="0"/>
            <w:tcMar>
              <w:left w:w="108" w:type="dxa"/>
              <w:right w:w="108" w:type="dxa"/>
            </w:tcMar>
            <w:vAlign w:val="center"/>
          </w:tcPr>
          <w:p w14:paraId="0501D47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5EBB7BE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8</w:t>
            </w:r>
          </w:p>
        </w:tc>
      </w:tr>
      <w:tr w14:paraId="7C7B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859" w:type="dxa"/>
            <w:noWrap w:val="0"/>
            <w:tcMar>
              <w:left w:w="108" w:type="dxa"/>
              <w:right w:w="108" w:type="dxa"/>
            </w:tcMar>
            <w:vAlign w:val="center"/>
          </w:tcPr>
          <w:p w14:paraId="2F00598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5</w:t>
            </w:r>
          </w:p>
        </w:tc>
        <w:tc>
          <w:tcPr>
            <w:tcW w:w="2586" w:type="dxa"/>
            <w:gridSpan w:val="2"/>
            <w:noWrap w:val="0"/>
            <w:tcMar>
              <w:left w:w="108" w:type="dxa"/>
              <w:right w:w="108" w:type="dxa"/>
            </w:tcMar>
            <w:vAlign w:val="center"/>
          </w:tcPr>
          <w:p w14:paraId="6A02C2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金昌农场</w:t>
            </w:r>
          </w:p>
        </w:tc>
        <w:tc>
          <w:tcPr>
            <w:tcW w:w="1616" w:type="dxa"/>
            <w:shd w:val="clear" w:color="auto" w:fill="auto"/>
            <w:noWrap w:val="0"/>
            <w:tcMar>
              <w:left w:w="108" w:type="dxa"/>
              <w:right w:w="108" w:type="dxa"/>
            </w:tcMar>
            <w:vAlign w:val="center"/>
          </w:tcPr>
          <w:p w14:paraId="1C5AAF9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30</w:t>
            </w:r>
          </w:p>
        </w:tc>
        <w:tc>
          <w:tcPr>
            <w:tcW w:w="1464" w:type="dxa"/>
            <w:shd w:val="clear" w:color="auto" w:fill="auto"/>
            <w:noWrap w:val="0"/>
            <w:tcMar>
              <w:left w:w="108" w:type="dxa"/>
              <w:right w:w="108" w:type="dxa"/>
            </w:tcMar>
            <w:vAlign w:val="center"/>
          </w:tcPr>
          <w:p w14:paraId="43A2AFB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80</w:t>
            </w:r>
          </w:p>
        </w:tc>
        <w:tc>
          <w:tcPr>
            <w:tcW w:w="1734" w:type="dxa"/>
            <w:shd w:val="clear" w:color="auto" w:fill="auto"/>
            <w:noWrap w:val="0"/>
            <w:tcMar>
              <w:left w:w="108" w:type="dxa"/>
              <w:right w:w="108" w:type="dxa"/>
            </w:tcMar>
            <w:vAlign w:val="center"/>
          </w:tcPr>
          <w:p w14:paraId="5D64822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110</w:t>
            </w:r>
          </w:p>
        </w:tc>
      </w:tr>
      <w:tr w14:paraId="023E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859" w:type="dxa"/>
            <w:noWrap w:val="0"/>
            <w:tcMar>
              <w:left w:w="108" w:type="dxa"/>
              <w:right w:w="108" w:type="dxa"/>
            </w:tcMar>
            <w:vAlign w:val="center"/>
          </w:tcPr>
          <w:p w14:paraId="1EAE07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2"/>
                <w:szCs w:val="2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vertAlign w:val="baseline"/>
                <w:lang w:val="en-US" w:eastAsia="zh-CN" w:bidi="ar-SA"/>
                <w14:textFill>
                  <w14:solidFill>
                    <w14:schemeClr w14:val="tx1"/>
                  </w14:solidFill>
                </w14:textFill>
              </w:rPr>
              <w:t>6</w:t>
            </w:r>
          </w:p>
        </w:tc>
        <w:tc>
          <w:tcPr>
            <w:tcW w:w="2586" w:type="dxa"/>
            <w:gridSpan w:val="2"/>
            <w:noWrap w:val="0"/>
            <w:tcMar>
              <w:left w:w="108" w:type="dxa"/>
              <w:right w:w="108" w:type="dxa"/>
            </w:tcMar>
            <w:vAlign w:val="center"/>
          </w:tcPr>
          <w:p w14:paraId="72A511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小宛农场</w:t>
            </w:r>
          </w:p>
        </w:tc>
        <w:tc>
          <w:tcPr>
            <w:tcW w:w="1616" w:type="dxa"/>
            <w:shd w:val="clear" w:color="auto" w:fill="auto"/>
            <w:noWrap w:val="0"/>
            <w:tcMar>
              <w:left w:w="108" w:type="dxa"/>
              <w:right w:w="108" w:type="dxa"/>
            </w:tcMar>
            <w:vAlign w:val="center"/>
          </w:tcPr>
          <w:p w14:paraId="065B529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100</w:t>
            </w:r>
          </w:p>
        </w:tc>
        <w:tc>
          <w:tcPr>
            <w:tcW w:w="1464" w:type="dxa"/>
            <w:shd w:val="clear" w:color="auto" w:fill="auto"/>
            <w:noWrap w:val="0"/>
            <w:tcMar>
              <w:left w:w="108" w:type="dxa"/>
              <w:right w:w="108" w:type="dxa"/>
            </w:tcMar>
            <w:vAlign w:val="center"/>
          </w:tcPr>
          <w:p w14:paraId="3908548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6F0B9C7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100</w:t>
            </w:r>
            <w:bookmarkEnd w:id="5"/>
          </w:p>
        </w:tc>
      </w:tr>
      <w:tr w14:paraId="3A97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3445" w:type="dxa"/>
            <w:gridSpan w:val="3"/>
            <w:noWrap w:val="0"/>
            <w:tcMar>
              <w:left w:w="108" w:type="dxa"/>
              <w:right w:w="108" w:type="dxa"/>
            </w:tcMar>
            <w:vAlign w:val="center"/>
          </w:tcPr>
          <w:p w14:paraId="255A65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2"/>
                <w:szCs w:val="22"/>
                <w:lang w:val="en-US" w:eastAsia="zh-CN" w:bidi="ar-SA"/>
                <w14:textFill>
                  <w14:solidFill>
                    <w14:schemeClr w14:val="tx1"/>
                  </w14:solidFill>
                </w14:textFill>
              </w:rPr>
            </w:pPr>
            <w:bookmarkStart w:id="8" w:name="OLE_LINK52"/>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 xml:space="preserve">        小计：</w:t>
            </w:r>
          </w:p>
        </w:tc>
        <w:tc>
          <w:tcPr>
            <w:tcW w:w="1616" w:type="dxa"/>
            <w:shd w:val="clear" w:color="auto" w:fill="auto"/>
            <w:noWrap w:val="0"/>
            <w:tcMar>
              <w:left w:w="108" w:type="dxa"/>
              <w:right w:w="108" w:type="dxa"/>
            </w:tcMar>
            <w:vAlign w:val="center"/>
          </w:tcPr>
          <w:p w14:paraId="1507F43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193</w:t>
            </w:r>
          </w:p>
        </w:tc>
        <w:tc>
          <w:tcPr>
            <w:tcW w:w="1464" w:type="dxa"/>
            <w:shd w:val="clear" w:color="auto" w:fill="auto"/>
            <w:noWrap w:val="0"/>
            <w:tcMar>
              <w:left w:w="108" w:type="dxa"/>
              <w:right w:w="108" w:type="dxa"/>
            </w:tcMar>
            <w:vAlign w:val="center"/>
          </w:tcPr>
          <w:p w14:paraId="6791270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80</w:t>
            </w:r>
          </w:p>
        </w:tc>
        <w:tc>
          <w:tcPr>
            <w:tcW w:w="1734" w:type="dxa"/>
            <w:shd w:val="clear" w:color="auto" w:fill="auto"/>
            <w:noWrap w:val="0"/>
            <w:tcMar>
              <w:left w:w="108" w:type="dxa"/>
              <w:right w:w="108" w:type="dxa"/>
            </w:tcMar>
            <w:vAlign w:val="center"/>
          </w:tcPr>
          <w:p w14:paraId="349EA0B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273</w:t>
            </w:r>
          </w:p>
        </w:tc>
      </w:tr>
      <w:tr w14:paraId="1DD0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859" w:type="dxa"/>
            <w:noWrap w:val="0"/>
            <w:tcMar>
              <w:left w:w="108" w:type="dxa"/>
              <w:right w:w="108" w:type="dxa"/>
            </w:tcMar>
            <w:vAlign w:val="center"/>
          </w:tcPr>
          <w:p w14:paraId="0E2468F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bookmarkStart w:id="9" w:name="OLE_LINK51"/>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w:t>
            </w:r>
          </w:p>
        </w:tc>
        <w:tc>
          <w:tcPr>
            <w:tcW w:w="973" w:type="dxa"/>
            <w:vMerge w:val="restart"/>
            <w:noWrap w:val="0"/>
            <w:tcMar>
              <w:left w:w="108" w:type="dxa"/>
              <w:right w:w="108" w:type="dxa"/>
            </w:tcMar>
            <w:vAlign w:val="center"/>
          </w:tcPr>
          <w:p w14:paraId="071BE2A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亚盛股份</w:t>
            </w:r>
          </w:p>
        </w:tc>
        <w:tc>
          <w:tcPr>
            <w:tcW w:w="1613" w:type="dxa"/>
            <w:noWrap w:val="0"/>
            <w:tcMar>
              <w:left w:w="108" w:type="dxa"/>
              <w:right w:w="108" w:type="dxa"/>
            </w:tcMar>
            <w:vAlign w:val="center"/>
          </w:tcPr>
          <w:p w14:paraId="6E5062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敦煌分公司</w:t>
            </w:r>
          </w:p>
        </w:tc>
        <w:tc>
          <w:tcPr>
            <w:tcW w:w="1616" w:type="dxa"/>
            <w:shd w:val="clear" w:color="auto" w:fill="auto"/>
            <w:noWrap w:val="0"/>
            <w:tcMar>
              <w:left w:w="108" w:type="dxa"/>
              <w:right w:w="108" w:type="dxa"/>
            </w:tcMar>
            <w:vAlign w:val="center"/>
          </w:tcPr>
          <w:p w14:paraId="282F019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50</w:t>
            </w:r>
          </w:p>
        </w:tc>
        <w:tc>
          <w:tcPr>
            <w:tcW w:w="1464" w:type="dxa"/>
            <w:shd w:val="clear" w:color="auto" w:fill="auto"/>
            <w:noWrap w:val="0"/>
            <w:tcMar>
              <w:left w:w="108" w:type="dxa"/>
              <w:right w:w="108" w:type="dxa"/>
            </w:tcMar>
            <w:vAlign w:val="center"/>
          </w:tcPr>
          <w:p w14:paraId="08A3070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72997DA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50</w:t>
            </w:r>
          </w:p>
        </w:tc>
      </w:tr>
      <w:tr w14:paraId="6D69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859" w:type="dxa"/>
            <w:noWrap w:val="0"/>
            <w:tcMar>
              <w:left w:w="108" w:type="dxa"/>
              <w:right w:w="108" w:type="dxa"/>
            </w:tcMar>
            <w:vAlign w:val="center"/>
          </w:tcPr>
          <w:p w14:paraId="18DF21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8</w:t>
            </w:r>
          </w:p>
        </w:tc>
        <w:tc>
          <w:tcPr>
            <w:tcW w:w="973" w:type="dxa"/>
            <w:vMerge w:val="continue"/>
            <w:noWrap w:val="0"/>
            <w:tcMar>
              <w:left w:w="108" w:type="dxa"/>
              <w:right w:w="108" w:type="dxa"/>
            </w:tcMar>
            <w:vAlign w:val="center"/>
          </w:tcPr>
          <w:p w14:paraId="5E8FBE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shd w:val="clear" w:color="auto" w:fill="auto"/>
            <w:noWrap w:val="0"/>
            <w:tcMar>
              <w:left w:w="108" w:type="dxa"/>
              <w:right w:w="108" w:type="dxa"/>
            </w:tcMar>
            <w:vAlign w:val="center"/>
          </w:tcPr>
          <w:p w14:paraId="7ECE4E2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黄花分公司</w:t>
            </w:r>
          </w:p>
        </w:tc>
        <w:tc>
          <w:tcPr>
            <w:tcW w:w="1616" w:type="dxa"/>
            <w:shd w:val="clear" w:color="auto" w:fill="auto"/>
            <w:noWrap w:val="0"/>
            <w:tcMar>
              <w:left w:w="108" w:type="dxa"/>
              <w:right w:w="108" w:type="dxa"/>
            </w:tcMar>
            <w:vAlign w:val="center"/>
          </w:tcPr>
          <w:p w14:paraId="3A5FAA8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70</w:t>
            </w:r>
          </w:p>
        </w:tc>
        <w:tc>
          <w:tcPr>
            <w:tcW w:w="1464" w:type="dxa"/>
            <w:shd w:val="clear" w:color="auto" w:fill="auto"/>
            <w:noWrap w:val="0"/>
            <w:tcMar>
              <w:left w:w="108" w:type="dxa"/>
              <w:right w:w="108" w:type="dxa"/>
            </w:tcMar>
            <w:vAlign w:val="center"/>
          </w:tcPr>
          <w:p w14:paraId="2D03FC5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727190F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70</w:t>
            </w:r>
          </w:p>
        </w:tc>
      </w:tr>
      <w:tr w14:paraId="637E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59" w:type="dxa"/>
            <w:noWrap w:val="0"/>
            <w:tcMar>
              <w:left w:w="108" w:type="dxa"/>
              <w:right w:w="108" w:type="dxa"/>
            </w:tcMar>
            <w:vAlign w:val="center"/>
          </w:tcPr>
          <w:p w14:paraId="1FD8FA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9</w:t>
            </w:r>
          </w:p>
        </w:tc>
        <w:tc>
          <w:tcPr>
            <w:tcW w:w="973" w:type="dxa"/>
            <w:vMerge w:val="continue"/>
            <w:noWrap w:val="0"/>
            <w:tcMar>
              <w:left w:w="108" w:type="dxa"/>
              <w:right w:w="108" w:type="dxa"/>
            </w:tcMar>
            <w:vAlign w:val="center"/>
          </w:tcPr>
          <w:p w14:paraId="4AF2625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shd w:val="clear" w:color="auto" w:fill="auto"/>
            <w:noWrap w:val="0"/>
            <w:tcMar>
              <w:left w:w="108" w:type="dxa"/>
              <w:right w:w="108" w:type="dxa"/>
            </w:tcMar>
            <w:vAlign w:val="center"/>
          </w:tcPr>
          <w:p w14:paraId="524D7C8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饮马分公司</w:t>
            </w:r>
          </w:p>
        </w:tc>
        <w:tc>
          <w:tcPr>
            <w:tcW w:w="1616" w:type="dxa"/>
            <w:shd w:val="clear" w:color="auto" w:fill="auto"/>
            <w:noWrap w:val="0"/>
            <w:tcMar>
              <w:left w:w="108" w:type="dxa"/>
              <w:right w:w="108" w:type="dxa"/>
            </w:tcMar>
            <w:vAlign w:val="center"/>
          </w:tcPr>
          <w:p w14:paraId="66FCD1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60</w:t>
            </w:r>
          </w:p>
        </w:tc>
        <w:tc>
          <w:tcPr>
            <w:tcW w:w="1464" w:type="dxa"/>
            <w:shd w:val="clear" w:color="auto" w:fill="auto"/>
            <w:noWrap w:val="0"/>
            <w:tcMar>
              <w:left w:w="108" w:type="dxa"/>
              <w:right w:w="108" w:type="dxa"/>
            </w:tcMar>
            <w:vAlign w:val="center"/>
          </w:tcPr>
          <w:p w14:paraId="0772D96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3ADF22B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60</w:t>
            </w:r>
          </w:p>
        </w:tc>
      </w:tr>
      <w:tr w14:paraId="0D4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859" w:type="dxa"/>
            <w:noWrap w:val="0"/>
            <w:tcMar>
              <w:left w:w="108" w:type="dxa"/>
              <w:right w:w="108" w:type="dxa"/>
            </w:tcMar>
            <w:vAlign w:val="center"/>
          </w:tcPr>
          <w:p w14:paraId="0A855D8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10</w:t>
            </w:r>
          </w:p>
        </w:tc>
        <w:tc>
          <w:tcPr>
            <w:tcW w:w="973" w:type="dxa"/>
            <w:vMerge w:val="continue"/>
            <w:noWrap w:val="0"/>
            <w:tcMar>
              <w:left w:w="108" w:type="dxa"/>
              <w:right w:w="108" w:type="dxa"/>
            </w:tcMar>
            <w:vAlign w:val="center"/>
          </w:tcPr>
          <w:p w14:paraId="22E5D4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05B9ADF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下河清分公司</w:t>
            </w:r>
          </w:p>
        </w:tc>
        <w:tc>
          <w:tcPr>
            <w:tcW w:w="1616" w:type="dxa"/>
            <w:shd w:val="clear" w:color="auto" w:fill="auto"/>
            <w:noWrap w:val="0"/>
            <w:tcMar>
              <w:left w:w="108" w:type="dxa"/>
              <w:right w:w="108" w:type="dxa"/>
            </w:tcMar>
            <w:vAlign w:val="center"/>
          </w:tcPr>
          <w:p w14:paraId="6D6DEE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74</w:t>
            </w:r>
          </w:p>
        </w:tc>
        <w:tc>
          <w:tcPr>
            <w:tcW w:w="1464" w:type="dxa"/>
            <w:shd w:val="clear" w:color="auto" w:fill="auto"/>
            <w:noWrap w:val="0"/>
            <w:tcMar>
              <w:left w:w="108" w:type="dxa"/>
              <w:right w:w="108" w:type="dxa"/>
            </w:tcMar>
            <w:vAlign w:val="center"/>
          </w:tcPr>
          <w:p w14:paraId="5F1F824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17819EE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74</w:t>
            </w:r>
          </w:p>
        </w:tc>
      </w:tr>
      <w:tr w14:paraId="63C0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859" w:type="dxa"/>
            <w:noWrap w:val="0"/>
            <w:tcMar>
              <w:left w:w="108" w:type="dxa"/>
              <w:right w:w="108" w:type="dxa"/>
            </w:tcMar>
            <w:vAlign w:val="center"/>
          </w:tcPr>
          <w:p w14:paraId="0667C6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11</w:t>
            </w:r>
          </w:p>
        </w:tc>
        <w:tc>
          <w:tcPr>
            <w:tcW w:w="973" w:type="dxa"/>
            <w:vMerge w:val="continue"/>
            <w:noWrap w:val="0"/>
            <w:tcMar>
              <w:left w:w="108" w:type="dxa"/>
              <w:right w:w="108" w:type="dxa"/>
            </w:tcMar>
            <w:vAlign w:val="center"/>
          </w:tcPr>
          <w:p w14:paraId="33CA43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29CF272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金塔分公司</w:t>
            </w:r>
          </w:p>
        </w:tc>
        <w:tc>
          <w:tcPr>
            <w:tcW w:w="1616" w:type="dxa"/>
            <w:shd w:val="clear" w:color="auto" w:fill="auto"/>
            <w:noWrap w:val="0"/>
            <w:tcMar>
              <w:left w:w="108" w:type="dxa"/>
              <w:right w:w="108" w:type="dxa"/>
            </w:tcMar>
            <w:vAlign w:val="center"/>
          </w:tcPr>
          <w:p w14:paraId="01448F7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65</w:t>
            </w:r>
          </w:p>
        </w:tc>
        <w:tc>
          <w:tcPr>
            <w:tcW w:w="1464" w:type="dxa"/>
            <w:shd w:val="clear" w:color="auto" w:fill="auto"/>
            <w:noWrap w:val="0"/>
            <w:tcMar>
              <w:left w:w="108" w:type="dxa"/>
              <w:right w:w="108" w:type="dxa"/>
            </w:tcMar>
            <w:vAlign w:val="center"/>
          </w:tcPr>
          <w:p w14:paraId="36893FF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12CE5F6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65</w:t>
            </w:r>
          </w:p>
        </w:tc>
      </w:tr>
      <w:tr w14:paraId="3709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859" w:type="dxa"/>
            <w:noWrap w:val="0"/>
            <w:tcMar>
              <w:left w:w="108" w:type="dxa"/>
              <w:right w:w="108" w:type="dxa"/>
            </w:tcMar>
            <w:vAlign w:val="center"/>
          </w:tcPr>
          <w:p w14:paraId="3CD607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12</w:t>
            </w:r>
          </w:p>
        </w:tc>
        <w:tc>
          <w:tcPr>
            <w:tcW w:w="973" w:type="dxa"/>
            <w:vMerge w:val="continue"/>
            <w:noWrap w:val="0"/>
            <w:tcMar>
              <w:left w:w="108" w:type="dxa"/>
              <w:right w:w="108" w:type="dxa"/>
            </w:tcMar>
            <w:vAlign w:val="center"/>
          </w:tcPr>
          <w:p w14:paraId="334071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580E79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临泽分公司</w:t>
            </w:r>
          </w:p>
        </w:tc>
        <w:tc>
          <w:tcPr>
            <w:tcW w:w="1616" w:type="dxa"/>
            <w:shd w:val="clear" w:color="auto" w:fill="auto"/>
            <w:noWrap w:val="0"/>
            <w:tcMar>
              <w:left w:w="108" w:type="dxa"/>
              <w:right w:w="108" w:type="dxa"/>
            </w:tcMar>
            <w:vAlign w:val="center"/>
          </w:tcPr>
          <w:p w14:paraId="1FF1A60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30</w:t>
            </w:r>
          </w:p>
        </w:tc>
        <w:tc>
          <w:tcPr>
            <w:tcW w:w="1464" w:type="dxa"/>
            <w:shd w:val="clear" w:color="auto" w:fill="auto"/>
            <w:noWrap w:val="0"/>
            <w:tcMar>
              <w:left w:w="108" w:type="dxa"/>
              <w:right w:w="108" w:type="dxa"/>
            </w:tcMar>
            <w:vAlign w:val="center"/>
          </w:tcPr>
          <w:p w14:paraId="155B010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735E307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30</w:t>
            </w:r>
          </w:p>
        </w:tc>
      </w:tr>
      <w:tr w14:paraId="291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859" w:type="dxa"/>
            <w:noWrap w:val="0"/>
            <w:tcMar>
              <w:left w:w="108" w:type="dxa"/>
              <w:right w:w="108" w:type="dxa"/>
            </w:tcMar>
            <w:vAlign w:val="center"/>
          </w:tcPr>
          <w:p w14:paraId="30F4F2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13</w:t>
            </w:r>
          </w:p>
        </w:tc>
        <w:tc>
          <w:tcPr>
            <w:tcW w:w="973" w:type="dxa"/>
            <w:vMerge w:val="continue"/>
            <w:noWrap w:val="0"/>
            <w:tcMar>
              <w:left w:w="108" w:type="dxa"/>
              <w:right w:w="108" w:type="dxa"/>
            </w:tcMar>
            <w:vAlign w:val="center"/>
          </w:tcPr>
          <w:p w14:paraId="781350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3E7549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张掖分公司</w:t>
            </w:r>
          </w:p>
        </w:tc>
        <w:tc>
          <w:tcPr>
            <w:tcW w:w="1616" w:type="dxa"/>
            <w:shd w:val="clear" w:color="auto" w:fill="auto"/>
            <w:noWrap w:val="0"/>
            <w:tcMar>
              <w:left w:w="108" w:type="dxa"/>
              <w:right w:w="108" w:type="dxa"/>
            </w:tcMar>
            <w:vAlign w:val="center"/>
          </w:tcPr>
          <w:p w14:paraId="6685FEF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70</w:t>
            </w:r>
          </w:p>
        </w:tc>
        <w:tc>
          <w:tcPr>
            <w:tcW w:w="1464" w:type="dxa"/>
            <w:shd w:val="clear" w:color="auto" w:fill="auto"/>
            <w:noWrap w:val="0"/>
            <w:tcMar>
              <w:left w:w="108" w:type="dxa"/>
              <w:right w:w="108" w:type="dxa"/>
            </w:tcMar>
            <w:vAlign w:val="center"/>
          </w:tcPr>
          <w:p w14:paraId="312D46D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76FDB8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70</w:t>
            </w:r>
          </w:p>
        </w:tc>
      </w:tr>
      <w:tr w14:paraId="770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859" w:type="dxa"/>
            <w:noWrap w:val="0"/>
            <w:tcMar>
              <w:left w:w="108" w:type="dxa"/>
              <w:right w:w="108" w:type="dxa"/>
            </w:tcMar>
            <w:vAlign w:val="center"/>
          </w:tcPr>
          <w:p w14:paraId="0A17BD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14</w:t>
            </w:r>
          </w:p>
        </w:tc>
        <w:tc>
          <w:tcPr>
            <w:tcW w:w="973" w:type="dxa"/>
            <w:vMerge w:val="continue"/>
            <w:noWrap w:val="0"/>
            <w:tcMar>
              <w:left w:w="108" w:type="dxa"/>
              <w:right w:w="108" w:type="dxa"/>
            </w:tcMar>
            <w:vAlign w:val="center"/>
          </w:tcPr>
          <w:p w14:paraId="5AF73A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507C15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山丹分公司</w:t>
            </w:r>
          </w:p>
        </w:tc>
        <w:tc>
          <w:tcPr>
            <w:tcW w:w="1616" w:type="dxa"/>
            <w:shd w:val="clear" w:color="auto" w:fill="auto"/>
            <w:noWrap w:val="0"/>
            <w:tcMar>
              <w:left w:w="108" w:type="dxa"/>
              <w:right w:w="108" w:type="dxa"/>
            </w:tcMar>
            <w:vAlign w:val="center"/>
          </w:tcPr>
          <w:p w14:paraId="1863722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70</w:t>
            </w:r>
          </w:p>
        </w:tc>
        <w:tc>
          <w:tcPr>
            <w:tcW w:w="1464" w:type="dxa"/>
            <w:shd w:val="clear" w:color="auto" w:fill="auto"/>
            <w:noWrap w:val="0"/>
            <w:tcMar>
              <w:left w:w="108" w:type="dxa"/>
              <w:right w:w="108" w:type="dxa"/>
            </w:tcMar>
            <w:vAlign w:val="center"/>
          </w:tcPr>
          <w:p w14:paraId="1107C5D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21CB635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70</w:t>
            </w:r>
          </w:p>
        </w:tc>
      </w:tr>
      <w:tr w14:paraId="29E8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859" w:type="dxa"/>
            <w:noWrap w:val="0"/>
            <w:tcMar>
              <w:left w:w="108" w:type="dxa"/>
              <w:right w:w="108" w:type="dxa"/>
            </w:tcMar>
            <w:vAlign w:val="center"/>
          </w:tcPr>
          <w:p w14:paraId="69D153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15</w:t>
            </w:r>
          </w:p>
        </w:tc>
        <w:tc>
          <w:tcPr>
            <w:tcW w:w="973" w:type="dxa"/>
            <w:vMerge w:val="continue"/>
            <w:noWrap w:val="0"/>
            <w:tcMar>
              <w:left w:w="108" w:type="dxa"/>
              <w:right w:w="108" w:type="dxa"/>
            </w:tcMar>
            <w:vAlign w:val="center"/>
          </w:tcPr>
          <w:p w14:paraId="6A4AA2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60225C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亚盛条山分公司</w:t>
            </w:r>
          </w:p>
        </w:tc>
        <w:tc>
          <w:tcPr>
            <w:tcW w:w="1616" w:type="dxa"/>
            <w:shd w:val="clear" w:color="auto" w:fill="auto"/>
            <w:noWrap w:val="0"/>
            <w:tcMar>
              <w:left w:w="108" w:type="dxa"/>
              <w:right w:w="108" w:type="dxa"/>
            </w:tcMar>
            <w:vAlign w:val="center"/>
          </w:tcPr>
          <w:p w14:paraId="7CD9443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20</w:t>
            </w:r>
          </w:p>
        </w:tc>
        <w:tc>
          <w:tcPr>
            <w:tcW w:w="1464" w:type="dxa"/>
            <w:shd w:val="clear" w:color="auto" w:fill="auto"/>
            <w:noWrap w:val="0"/>
            <w:tcMar>
              <w:left w:w="108" w:type="dxa"/>
              <w:right w:w="108" w:type="dxa"/>
            </w:tcMar>
            <w:vAlign w:val="center"/>
          </w:tcPr>
          <w:p w14:paraId="0915012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6168F78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20</w:t>
            </w:r>
          </w:p>
        </w:tc>
      </w:tr>
      <w:tr w14:paraId="1BF9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59" w:type="dxa"/>
            <w:noWrap w:val="0"/>
            <w:tcMar>
              <w:left w:w="108" w:type="dxa"/>
              <w:right w:w="108" w:type="dxa"/>
            </w:tcMar>
            <w:vAlign w:val="center"/>
          </w:tcPr>
          <w:p w14:paraId="0ADA9E3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16</w:t>
            </w:r>
          </w:p>
        </w:tc>
        <w:tc>
          <w:tcPr>
            <w:tcW w:w="973" w:type="dxa"/>
            <w:vMerge w:val="continue"/>
            <w:noWrap w:val="0"/>
            <w:tcMar>
              <w:left w:w="108" w:type="dxa"/>
              <w:right w:w="108" w:type="dxa"/>
            </w:tcMar>
            <w:vAlign w:val="center"/>
          </w:tcPr>
          <w:p w14:paraId="6E68096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1AF91D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勤锋分公司</w:t>
            </w:r>
          </w:p>
        </w:tc>
        <w:tc>
          <w:tcPr>
            <w:tcW w:w="1616" w:type="dxa"/>
            <w:shd w:val="clear" w:color="auto" w:fill="auto"/>
            <w:noWrap w:val="0"/>
            <w:tcMar>
              <w:left w:w="108" w:type="dxa"/>
              <w:right w:w="108" w:type="dxa"/>
            </w:tcMar>
            <w:vAlign w:val="center"/>
          </w:tcPr>
          <w:p w14:paraId="2C0F60A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40</w:t>
            </w:r>
          </w:p>
        </w:tc>
        <w:tc>
          <w:tcPr>
            <w:tcW w:w="1464" w:type="dxa"/>
            <w:shd w:val="clear" w:color="auto" w:fill="auto"/>
            <w:noWrap w:val="0"/>
            <w:tcMar>
              <w:left w:w="108" w:type="dxa"/>
              <w:right w:w="108" w:type="dxa"/>
            </w:tcMar>
            <w:vAlign w:val="center"/>
          </w:tcPr>
          <w:p w14:paraId="53DC60E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5C58C7A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40</w:t>
            </w:r>
            <w:bookmarkEnd w:id="6"/>
            <w:bookmarkEnd w:id="8"/>
            <w:bookmarkEnd w:id="9"/>
          </w:p>
        </w:tc>
      </w:tr>
      <w:tr w14:paraId="002E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859" w:type="dxa"/>
            <w:noWrap w:val="0"/>
            <w:tcMar>
              <w:left w:w="108" w:type="dxa"/>
              <w:right w:w="108" w:type="dxa"/>
            </w:tcMar>
            <w:vAlign w:val="center"/>
          </w:tcPr>
          <w:p w14:paraId="497F6D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pPr>
          </w:p>
        </w:tc>
        <w:tc>
          <w:tcPr>
            <w:tcW w:w="973" w:type="dxa"/>
            <w:vMerge w:val="continue"/>
            <w:noWrap w:val="0"/>
            <w:tcMar>
              <w:left w:w="108" w:type="dxa"/>
              <w:right w:w="108" w:type="dxa"/>
            </w:tcMar>
            <w:vAlign w:val="center"/>
          </w:tcPr>
          <w:p w14:paraId="32C4C5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613" w:type="dxa"/>
            <w:noWrap w:val="0"/>
            <w:tcMar>
              <w:left w:w="108" w:type="dxa"/>
              <w:right w:w="108" w:type="dxa"/>
            </w:tcMar>
            <w:vAlign w:val="center"/>
          </w:tcPr>
          <w:p w14:paraId="61E37EB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 xml:space="preserve"> 小计：</w:t>
            </w:r>
          </w:p>
        </w:tc>
        <w:tc>
          <w:tcPr>
            <w:tcW w:w="1616" w:type="dxa"/>
            <w:shd w:val="clear" w:color="auto" w:fill="auto"/>
            <w:noWrap w:val="0"/>
            <w:tcMar>
              <w:left w:w="108" w:type="dxa"/>
              <w:right w:w="108" w:type="dxa"/>
            </w:tcMar>
            <w:vAlign w:val="center"/>
          </w:tcPr>
          <w:p w14:paraId="787AEE9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549</w:t>
            </w:r>
          </w:p>
        </w:tc>
        <w:tc>
          <w:tcPr>
            <w:tcW w:w="1464" w:type="dxa"/>
            <w:shd w:val="clear" w:color="auto" w:fill="auto"/>
            <w:noWrap w:val="0"/>
            <w:tcMar>
              <w:left w:w="108" w:type="dxa"/>
              <w:right w:w="108" w:type="dxa"/>
            </w:tcMar>
            <w:vAlign w:val="center"/>
          </w:tcPr>
          <w:p w14:paraId="488A93F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vertAlign w:val="baseline"/>
                <w:lang w:val="en-US" w:eastAsia="zh-CN" w:bidi="ar-SA"/>
                <w14:textFill>
                  <w14:solidFill>
                    <w14:schemeClr w14:val="tx1"/>
                  </w14:solidFill>
                </w14:textFill>
              </w:rPr>
              <w:t>/</w:t>
            </w:r>
          </w:p>
        </w:tc>
        <w:tc>
          <w:tcPr>
            <w:tcW w:w="1734" w:type="dxa"/>
            <w:shd w:val="clear" w:color="auto" w:fill="auto"/>
            <w:noWrap w:val="0"/>
            <w:tcMar>
              <w:left w:w="108" w:type="dxa"/>
              <w:right w:w="108" w:type="dxa"/>
            </w:tcMar>
            <w:vAlign w:val="center"/>
          </w:tcPr>
          <w:p w14:paraId="7F57762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549</w:t>
            </w:r>
          </w:p>
        </w:tc>
      </w:tr>
      <w:tr w14:paraId="6317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3445" w:type="dxa"/>
            <w:gridSpan w:val="3"/>
            <w:noWrap w:val="0"/>
            <w:tcMar>
              <w:left w:w="108" w:type="dxa"/>
              <w:right w:w="108" w:type="dxa"/>
            </w:tcMar>
            <w:vAlign w:val="center"/>
          </w:tcPr>
          <w:p w14:paraId="6D0D81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 xml:space="preserve">           合计：</w:t>
            </w:r>
          </w:p>
        </w:tc>
        <w:tc>
          <w:tcPr>
            <w:tcW w:w="1616" w:type="dxa"/>
            <w:shd w:val="clear" w:color="auto" w:fill="auto"/>
            <w:noWrap w:val="0"/>
            <w:tcMar>
              <w:left w:w="108" w:type="dxa"/>
              <w:right w:w="108" w:type="dxa"/>
            </w:tcMar>
            <w:vAlign w:val="center"/>
          </w:tcPr>
          <w:p w14:paraId="7DF67AD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742</w:t>
            </w:r>
          </w:p>
        </w:tc>
        <w:tc>
          <w:tcPr>
            <w:tcW w:w="1464" w:type="dxa"/>
            <w:shd w:val="clear" w:color="auto" w:fill="auto"/>
            <w:noWrap w:val="0"/>
            <w:tcMar>
              <w:left w:w="108" w:type="dxa"/>
              <w:right w:w="108" w:type="dxa"/>
            </w:tcMar>
            <w:vAlign w:val="center"/>
          </w:tcPr>
          <w:p w14:paraId="6199806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80</w:t>
            </w:r>
          </w:p>
        </w:tc>
        <w:tc>
          <w:tcPr>
            <w:tcW w:w="1734" w:type="dxa"/>
            <w:shd w:val="clear" w:color="auto" w:fill="auto"/>
            <w:noWrap w:val="0"/>
            <w:tcMar>
              <w:left w:w="108" w:type="dxa"/>
              <w:right w:w="108" w:type="dxa"/>
            </w:tcMar>
            <w:vAlign w:val="center"/>
          </w:tcPr>
          <w:p w14:paraId="50F0FC6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822</w:t>
            </w:r>
            <w:bookmarkEnd w:id="4"/>
            <w:bookmarkEnd w:id="7"/>
          </w:p>
        </w:tc>
      </w:tr>
    </w:tbl>
    <w:p w14:paraId="6F21ECC6">
      <w:pPr>
        <w:pStyle w:val="2"/>
        <w:keepNext w:val="0"/>
        <w:keepLines w:val="0"/>
        <w:pageBreakBefore w:val="0"/>
        <w:widowControl w:val="0"/>
        <w:kinsoku/>
        <w:wordWrap/>
        <w:overflowPunct/>
        <w:topLinePunct w:val="0"/>
        <w:autoSpaceDE/>
        <w:autoSpaceDN/>
        <w:bidi w:val="0"/>
        <w:adjustRightInd/>
        <w:snapToGrid/>
        <w:spacing w:after="0" w:line="550" w:lineRule="exact"/>
        <w:textAlignment w:val="auto"/>
        <w:rPr>
          <w:rFonts w:hint="default"/>
          <w:lang w:val="en-US" w:eastAsia="zh-CN"/>
        </w:rPr>
      </w:pPr>
    </w:p>
    <w:sectPr>
      <w:footerReference r:id="rId3" w:type="default"/>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F039">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AB4A">
                          <w:pPr>
                            <w:pStyle w:val="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RpwI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R1n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dRpwI8AgAAbwQAAA4AAAAAAAAAAQAgAAAAHwEAAGRycy9lMm9E&#10;b2MueG1sUEsFBgAAAAAGAAYAWQEAAM0FAAAAAA==&#10;">
              <v:fill on="f" focussize="0,0"/>
              <v:stroke on="f" weight="0.5pt"/>
              <v:imagedata o:title=""/>
              <o:lock v:ext="edit" aspectratio="f"/>
              <v:textbox inset="0mm,0mm,0mm,0mm" style="mso-fit-shape-to-text:t;">
                <w:txbxContent>
                  <w:p w14:paraId="0188AB4A">
                    <w:pPr>
                      <w:pStyle w:val="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514C9"/>
    <w:rsid w:val="71B8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uiPriority w:val="0"/>
    <w:rPr>
      <w:sz w:val="24"/>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3"/>
    <w:qFormat/>
    <w:uiPriority w:val="9"/>
    <w:rPr>
      <w:rFonts w:ascii="Arial" w:hAnsi="Arial" w:eastAsia="Arial" w:cs="Arial"/>
      <w:sz w:val="40"/>
      <w:szCs w:val="40"/>
    </w:rPr>
  </w:style>
  <w:style w:type="character" w:customStyle="1" w:styleId="37">
    <w:name w:val="Heading 2 Char"/>
    <w:basedOn w:val="32"/>
    <w:link w:val="4"/>
    <w:qFormat/>
    <w:uiPriority w:val="9"/>
    <w:rPr>
      <w:rFonts w:ascii="Arial" w:hAnsi="Arial" w:eastAsia="Arial" w:cs="Arial"/>
      <w:sz w:val="34"/>
    </w:rPr>
  </w:style>
  <w:style w:type="character" w:customStyle="1" w:styleId="38">
    <w:name w:val="Heading 3 Char"/>
    <w:basedOn w:val="32"/>
    <w:link w:val="5"/>
    <w:qFormat/>
    <w:uiPriority w:val="9"/>
    <w:rPr>
      <w:rFonts w:ascii="Arial" w:hAnsi="Arial" w:eastAsia="Arial" w:cs="Arial"/>
      <w:sz w:val="30"/>
      <w:szCs w:val="30"/>
    </w:rPr>
  </w:style>
  <w:style w:type="character" w:customStyle="1" w:styleId="39">
    <w:name w:val="Heading 4 Char"/>
    <w:basedOn w:val="32"/>
    <w:link w:val="6"/>
    <w:uiPriority w:val="9"/>
    <w:rPr>
      <w:rFonts w:ascii="Arial" w:hAnsi="Arial" w:eastAsia="Arial" w:cs="Arial"/>
      <w:b/>
      <w:bCs/>
      <w:sz w:val="26"/>
      <w:szCs w:val="26"/>
    </w:rPr>
  </w:style>
  <w:style w:type="character" w:customStyle="1" w:styleId="40">
    <w:name w:val="Heading 5 Char"/>
    <w:basedOn w:val="32"/>
    <w:link w:val="7"/>
    <w:qFormat/>
    <w:uiPriority w:val="9"/>
    <w:rPr>
      <w:rFonts w:ascii="Arial" w:hAnsi="Arial" w:eastAsia="Arial" w:cs="Arial"/>
      <w:b/>
      <w:bCs/>
      <w:sz w:val="24"/>
      <w:szCs w:val="24"/>
    </w:rPr>
  </w:style>
  <w:style w:type="character" w:customStyle="1" w:styleId="41">
    <w:name w:val="Heading 6 Char"/>
    <w:basedOn w:val="32"/>
    <w:link w:val="8"/>
    <w:uiPriority w:val="9"/>
    <w:rPr>
      <w:rFonts w:ascii="Arial" w:hAnsi="Arial" w:eastAsia="Arial" w:cs="Arial"/>
      <w:b/>
      <w:bCs/>
      <w:sz w:val="22"/>
      <w:szCs w:val="22"/>
    </w:rPr>
  </w:style>
  <w:style w:type="character" w:customStyle="1" w:styleId="42">
    <w:name w:val="Heading 7 Char"/>
    <w:basedOn w:val="32"/>
    <w:link w:val="9"/>
    <w:qFormat/>
    <w:uiPriority w:val="9"/>
    <w:rPr>
      <w:rFonts w:ascii="Arial" w:hAnsi="Arial" w:eastAsia="Arial" w:cs="Arial"/>
      <w:b/>
      <w:bCs/>
      <w:i/>
      <w:iCs/>
      <w:sz w:val="22"/>
      <w:szCs w:val="22"/>
    </w:rPr>
  </w:style>
  <w:style w:type="character" w:customStyle="1" w:styleId="43">
    <w:name w:val="Heading 8 Char"/>
    <w:basedOn w:val="32"/>
    <w:link w:val="10"/>
    <w:qFormat/>
    <w:uiPriority w:val="9"/>
    <w:rPr>
      <w:rFonts w:ascii="Arial" w:hAnsi="Arial" w:eastAsia="Arial" w:cs="Arial"/>
      <w:i/>
      <w:iCs/>
      <w:sz w:val="22"/>
      <w:szCs w:val="22"/>
    </w:rPr>
  </w:style>
  <w:style w:type="character" w:customStyle="1" w:styleId="44">
    <w:name w:val="Heading 9 Char"/>
    <w:basedOn w:val="32"/>
    <w:link w:val="11"/>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basedOn w:val="32"/>
    <w:qFormat/>
    <w:uiPriority w:val="99"/>
  </w:style>
  <w:style w:type="character" w:customStyle="1" w:styleId="54">
    <w:name w:val="Footer Char"/>
    <w:basedOn w:val="32"/>
    <w:qFormat/>
    <w:uiPriority w:val="99"/>
  </w:style>
  <w:style w:type="character" w:customStyle="1" w:styleId="55">
    <w:name w:val="Caption Char"/>
    <w:qFormat/>
    <w:uiPriority w:val="99"/>
  </w:style>
  <w:style w:type="table" w:customStyle="1" w:styleId="56">
    <w:name w:val="Table Grid Light"/>
    <w:basedOn w:val="30"/>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30"/>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30"/>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30"/>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30"/>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30"/>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30"/>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3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30"/>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30"/>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30"/>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30"/>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30"/>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3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30"/>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30"/>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30"/>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30"/>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30"/>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30"/>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30"/>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30"/>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30"/>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30"/>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30"/>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30"/>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30"/>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30"/>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30"/>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30"/>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30"/>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a0427394-fdb3-4128-a28a-9253723d4301</errorID>
      <errorWord>）</errorWord>
      <group>L1_Word</group>
      <groupName>字词问题</groupName>
      <ability>L2_Typo</ability>
      <abilityName>字词错误</abilityName>
      <candidateList>
        <item>）和</item>
      </candidateList>
      <explain/>
      <paraID>6A72A3B4</paraID>
      <start>55</start>
      <end>56</end>
      <status>ignored</status>
      <modifiedWord/>
      <trackRevisions>false</trackRevisions>
    </reviewItem>
    <reviewItem>
      <errorID>09db28eb-d37b-4888-88f4-ee4d06f45b75</errorID>
      <errorWord>《</errorWord>
      <group>L1_AI</group>
      <groupName>深度校对</groupName>
      <ability>L2_AI_Punc</ability>
      <abilityName>标点纠错</abilityName>
      <candidateList>
        <item>、《</item>
      </candidateList>
      <explain/>
      <paraID>6A72A3B4</paraID>
      <start>56</start>
      <end>57</end>
      <status>ignored</status>
      <modifiedWord/>
      <trackRevisions>false</trackRevisions>
    </reviewItem>
    <reviewItem>
      <errorID>04307ec9-7053-42f9-a848-89fbe84d195b</errorID>
      <errorWord>下达农垦集团</errorWord>
      <group>L1_AI</group>
      <groupName>深度校对</groupName>
      <ability>L2_AI_Word</ability>
      <abilityName>字词纠错</abilityName>
      <candidateList>
        <item>农垦集团被下达</item>
      </candidateList>
      <explain/>
      <paraID>6A72A3B4</paraID>
      <start>115</start>
      <end>121</end>
      <status>ignored</status>
      <modifiedWord/>
      <trackRevisions>false</trackRevisions>
    </reviewItem>
    <reviewItem>
      <errorID>42cc193e-5cb7-4403-bf11-69b56dbcf445</errorID>
      <errorWord>机具有序列补</errorWord>
      <group>L1_AI</group>
      <groupName>深度校对</groupName>
      <ability>L2_AI_Word</ability>
      <abilityName>字词纠错</abilityName>
      <candidateList>
        <item>机具的补充</item>
      </candidateList>
      <explain/>
      <paraID>790C849C</paraID>
      <start>108</start>
      <end>114</end>
      <status>ignored</status>
      <modifiedWord/>
      <trackRevisions>false</trackRevisions>
    </reviewItem>
    <reviewItem>
      <errorID>3badddc5-4842-45b9-9835-5c08aba39c2e</errorID>
      <errorWord>退坡退出</errorWord>
      <group>L1_AI</group>
      <groupName>深度校对</groupName>
      <ability>L2_AI_Word</ability>
      <abilityName>字词纠错</abilityName>
      <candidateList>
        <item>的淘汰</item>
      </candidateList>
      <explain/>
      <paraID>790C849C</paraID>
      <start>123</start>
      <end>127</end>
      <status>ignored</status>
      <modifiedWord/>
      <trackRevisions>false</trackRevisions>
    </reviewItem>
    <reviewItem>
      <errorID>3fbe5b69-c2b1-469b-b449-b6252a12bef7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6F1876ED</paraID>
      <start>102</start>
      <end>103</end>
      <status>ignored</status>
      <modifiedWord/>
      <trackRevisions>false</trackRevisions>
    </reviewItem>
    <reviewItem>
      <errorID>7d40eff9-7c6a-4007-98bc-7b040fbae264</errorID>
      <errorWord>&gt;的通知》</errorWord>
      <group>L1_Punc</group>
      <groupName>标点问题</groupName>
      <ability>L2_Punc</ability>
      <abilityName>标点符号检查</abilityName>
      <candidateList>
        <item>〉的通知》</item>
      </candidateList>
      <explain/>
      <paraID>6F1876ED</paraID>
      <start>126</start>
      <end>131</end>
      <status>modified</status>
      <modifiedWord>〉的通知》</modifiedWord>
      <trackRevisions>false</trackRevisions>
    </reviewItem>
    <reviewItem>
      <errorID>66759f2d-3827-4744-8851-e8dea3a39b35</errorID>
      <errorWord>，</errorWord>
      <group>L1_AI</group>
      <groupName>深度校对</groupName>
      <ability>L2_AI_Grammar</ability>
      <abilityName>语法纠错</abilityName>
      <candidateList>
        <item>执行，</item>
      </candidateList>
      <explain/>
      <paraID>6F1876ED</paraID>
      <start>162</start>
      <end>165</end>
      <status>modified</status>
      <modifiedWord>执行，</modifiedWord>
      <trackRevisions>false</trackRevisions>
    </reviewItem>
    <reviewItem>
      <errorID>4ac8708f-ecb5-4377-b3f7-4b57aa75610b</errorID>
      <errorWord>董事会向经理层授权职责</errorWord>
      <group>L1_AI</group>
      <groupName>深度校对</groupName>
      <ability>L2_AI_Punc</ability>
      <abilityName>标点纠错</abilityName>
      <candidateList>
        <item>“董事会向经理层授权职责”</item>
      </candidateList>
      <explain/>
      <paraID>62A0F06B</paraID>
      <start>37</start>
      <end>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78837-84FB-47B0-BA49-25498DD0A59D}">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727</Words>
  <Characters>837</Characters>
  <TotalTime>0</TotalTime>
  <ScaleCrop>false</ScaleCrop>
  <LinksUpToDate>false</LinksUpToDate>
  <CharactersWithSpaces>857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2023-07-04T09:44:00Z</dcterms:created>
  <dc:creator>admin</dc:creator>
  <cp:lastModifiedBy>蔡</cp:lastModifiedBy>
  <dcterms:modified xsi:type="dcterms:W3CDTF">2026-03-10T09:17:09Z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4E6AB136F9EA41369C1CC4EEEC339460</vt:lpwstr>
  </property>
  <property fmtid="{D5CDD505-2E9C-101B-9397-08002B2CF9AE}" pid="4" name="KSOTemplateDocerSaveRecord">
    <vt:lpwstr>eyJoZGlkIjoiZDE5NDA3YWU2OTcwODNiODBlNWI2NGNiN2EyMDgwZGIiLCJ1c2VySWQiOiIyNTAxOTk1NTgifQ==</vt:lpwstr>
  </property>
</Properties>
</file>