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D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BEDD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关于2026年中央财政农业产业发展（高产优质苜蓿示范基地建设和畜禽遗传性能测定</w:t>
      </w:r>
    </w:p>
    <w:p w14:paraId="07EFF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项目）资金计划分配情况的公示</w:t>
      </w:r>
    </w:p>
    <w:p w14:paraId="45537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 xml:space="preserve">    </w:t>
      </w:r>
    </w:p>
    <w:p w14:paraId="5462A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48D1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根据《甘肃省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农业农村厅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下达202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年中央财政农业产业发展资金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的通知》（甘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财发〔202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号），省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农业农村厅提前下达农垦集团2026年中央财政农业产业发展资金876万元，其中高产优质苜蓿示范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基地建设项目资金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、畜禽遗传性能测定项目216万元。经集团相关会议审定通过，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现将资金分配情况公示如下。</w:t>
      </w:r>
    </w:p>
    <w:p w14:paraId="1744B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一、高产优质苜蓿示范基地建设项目</w:t>
      </w:r>
    </w:p>
    <w:p w14:paraId="2DDD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（一）补助内容。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近两年内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新建或更新的且未实施过本项目的苜蓿基地，实行标准化生产、推行苜蓿良种化、改善生产条件和提升质量水平等进行奖补，实施主体可根据自身实际情况，在上述内容中各有侧重选择。</w:t>
      </w:r>
    </w:p>
    <w:p w14:paraId="2F311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（二）补助标准。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对集中连片种植苜蓿500亩以上的实施主体，按照每亩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元标准给予补助，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下达集团公司任务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，总计660万元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400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）实施主体。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应具有独立法人资格，资产结构及经营状况良好。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农民饲草专业生产合作社和奶农合作社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饲草生产加工企业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</w:t>
      </w:r>
    </w:p>
    <w:p w14:paraId="0E50B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）实施条件。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项目实施主体具有适宜苜蓿标准化种植的土地，集中连片500亩以上，保证5年内苜蓿示范区种植面积不减少、用途不改变。需提供土地使用权证明文件或土地租赁合同（租赁年限在5年以上）。</w:t>
      </w:r>
    </w:p>
    <w:p w14:paraId="3D5B0C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（五）资金分配情况。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拟安排亚盛饮马分公司任务面积3000亩、亚盛黄花分公司任务面积2000亩，分别分配资金180万元、120万元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拟安排亚盛临泽分公司任务面积2000亩、亚盛田园牧歌公司任务面积4000亩，分别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分配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资金120万元、240万元。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（资金分配计划详见附件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</w:t>
      </w:r>
    </w:p>
    <w:p w14:paraId="450E8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二、畜禽遗传性能测定项目</w:t>
      </w:r>
    </w:p>
    <w:p w14:paraId="6C7CF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（一）支持方向。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该项资金主要用于支持国家核心育种场开展种牛（安格斯）、奶牛生产性能测定和国家奶牛DHI测定实验室开展奶牛生产性能测定工作。</w:t>
      </w:r>
    </w:p>
    <w:p w14:paraId="59FBC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（二）补贴标准。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种牛（安格斯）生产性能测定，补助标准1000元/头；国家DHI测定实验室奶牛生产性能测定，补助标准为70元/头；国家奶牛核心育种场种牛生产性能测定，补助标准为500元/头。</w:t>
      </w:r>
    </w:p>
    <w:p w14:paraId="2076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（三）资金分配情况。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省农业农村厅下达的年度专项资金支持方向及补贴标准，结合各企业承担的具体任务，拟安排饮马牧业补贴资金80万元，用于补助完成安格斯种牛生产性能测定任务800头以上，补贴标准为1000元/头。拟安排天牧乳业补贴资金136万元，用于完成国家奶牛核心育种场种牛生产性能测定任务1600头以上，按500元/头标准补助80万元；完成国家DHI实验室奶牛生产性能测定任务8000头以上，按70元/头标准补助56万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（资金分配计划详见附件2）</w:t>
      </w:r>
    </w:p>
    <w:p w14:paraId="263A6B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三、公示时间及监督电话</w:t>
      </w:r>
    </w:p>
    <w:p w14:paraId="46FFAE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公示时间：2026年3月11日至3月17日</w:t>
      </w:r>
    </w:p>
    <w:p w14:paraId="4EC22E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监督电话：0931-4603327</w:t>
      </w:r>
    </w:p>
    <w:p w14:paraId="6658E90A">
      <w:pPr>
        <w:pStyle w:val="2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66301AB">
      <w:pPr>
        <w:pStyle w:val="2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4F3CF78D">
      <w:pPr>
        <w:pStyle w:val="2"/>
        <w:ind w:left="1598" w:leftChars="304" w:hanging="960" w:hangingChars="3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cs="仿宋_GB2312"/>
          <w:spacing w:val="-17"/>
          <w:sz w:val="32"/>
          <w:szCs w:val="32"/>
          <w:lang w:val="en-US" w:eastAsia="zh-CN"/>
        </w:rPr>
        <w:t>1.2026年高产优质苜蓿示范基地建设项目资金计划分配表</w:t>
      </w:r>
    </w:p>
    <w:p w14:paraId="67169A55">
      <w:pPr>
        <w:rPr>
          <w:rFonts w:hint="default" w:ascii="仿宋_GB2312" w:hAnsi="仿宋_GB2312" w:eastAsia="仿宋_GB2312" w:cs="仿宋_GB2312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-17"/>
          <w:kern w:val="2"/>
          <w:sz w:val="32"/>
          <w:szCs w:val="32"/>
          <w:lang w:val="en-US" w:eastAsia="zh-CN" w:bidi="ar-SA"/>
        </w:rPr>
        <w:t>2.2026年畜禽遗传性能测定项目补贴资金计划分配表</w:t>
      </w:r>
    </w:p>
    <w:p w14:paraId="572693F1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</w:t>
      </w:r>
    </w:p>
    <w:p w14:paraId="23A1A6D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8865E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p w14:paraId="6378B3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3B14D8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721B9F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1A6BBE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14EF0A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683172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4A9417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70DF63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0274D79B">
      <w:pP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7A9524C9">
      <w:pPr>
        <w:pStyle w:val="2"/>
        <w:rPr>
          <w:rFonts w:hint="eastAsia"/>
          <w:lang w:val="en-US" w:eastAsia="zh-CN"/>
        </w:rPr>
      </w:pPr>
    </w:p>
    <w:p w14:paraId="76408E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附件1</w:t>
      </w:r>
    </w:p>
    <w:p w14:paraId="4C21880A">
      <w:pPr>
        <w:ind w:firstLine="640" w:firstLineChars="200"/>
        <w:jc w:val="both"/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</w:pPr>
    </w:p>
    <w:p w14:paraId="5D6CCCB2">
      <w:pPr>
        <w:ind w:firstLine="640" w:firstLineChars="200"/>
        <w:jc w:val="both"/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  <w:t>2026年高产优质苜蓿示范基地建设项目资金计划分配表</w:t>
      </w:r>
    </w:p>
    <w:tbl>
      <w:tblPr>
        <w:tblStyle w:val="7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67"/>
        <w:gridCol w:w="2111"/>
        <w:gridCol w:w="1189"/>
        <w:gridCol w:w="1450"/>
        <w:gridCol w:w="1350"/>
        <w:gridCol w:w="799"/>
      </w:tblGrid>
      <w:tr w14:paraId="4B20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9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DF02D"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BB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下达任务</w:t>
            </w:r>
          </w:p>
          <w:p w14:paraId="70E7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（亩）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B4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补助标准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（元/亩）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8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拟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分配资金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6E61F"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2926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ADD02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67EE0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亚盛股份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2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OLE_LINK2"/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饮马分公司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C4BEA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3000</w:t>
            </w:r>
          </w:p>
        </w:tc>
        <w:tc>
          <w:tcPr>
            <w:tcW w:w="1450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455F6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F08B4D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E2DB5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4DD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83779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2C63D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E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1" w:name="OLE_LINK3"/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黄花分公司</w:t>
            </w:r>
            <w:bookmarkEnd w:id="1"/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1BC45A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2000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FF8F0F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6C50A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612ED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4E5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3BA646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3A3FF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A5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亚盛临泽分公司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356B4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2000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F73C8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432EF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48186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512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80267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23A7F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3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亚盛田园牧歌分公司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2E0794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4000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6EBBD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D33368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3D547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CD5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4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0F4AD">
            <w:pPr>
              <w:keepNext w:val="0"/>
              <w:keepLines w:val="0"/>
              <w:pageBreakBefore w:val="0"/>
              <w:widowControl w:val="0"/>
              <w:tabs>
                <w:tab w:val="left" w:pos="3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4F882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11000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2A254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74F63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660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4AFFE"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7F1A7C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314DA4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 w14:paraId="722250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附件2</w:t>
      </w:r>
    </w:p>
    <w:p w14:paraId="12DFF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FF2E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甘肃农垦集团2026年畜禽遗传性能测定项目补贴</w:t>
      </w:r>
    </w:p>
    <w:p w14:paraId="2DDBB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资金计划分配表</w:t>
      </w:r>
    </w:p>
    <w:tbl>
      <w:tblPr>
        <w:tblStyle w:val="8"/>
        <w:tblpPr w:leftFromText="180" w:rightFromText="180" w:vertAnchor="text" w:horzAnchor="page" w:tblpXSpec="center" w:tblpY="296"/>
        <w:tblOverlap w:val="never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93"/>
        <w:gridCol w:w="2201"/>
        <w:gridCol w:w="1524"/>
        <w:gridCol w:w="1377"/>
        <w:gridCol w:w="1787"/>
      </w:tblGrid>
      <w:tr w14:paraId="5174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vAlign w:val="center"/>
          </w:tcPr>
          <w:p w14:paraId="507AA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  <w:vAlign w:val="center"/>
          </w:tcPr>
          <w:p w14:paraId="525E8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01" w:type="dxa"/>
            <w:vAlign w:val="center"/>
          </w:tcPr>
          <w:p w14:paraId="44988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24" w:type="dxa"/>
            <w:vAlign w:val="center"/>
          </w:tcPr>
          <w:p w14:paraId="283B1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下达任务</w:t>
            </w:r>
          </w:p>
        </w:tc>
        <w:tc>
          <w:tcPr>
            <w:tcW w:w="1377" w:type="dxa"/>
            <w:vAlign w:val="center"/>
          </w:tcPr>
          <w:p w14:paraId="47CAD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  <w:p w14:paraId="306D3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（头/元）</w:t>
            </w:r>
          </w:p>
        </w:tc>
        <w:tc>
          <w:tcPr>
            <w:tcW w:w="1787" w:type="dxa"/>
            <w:vAlign w:val="center"/>
          </w:tcPr>
          <w:p w14:paraId="554D4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拟分配资金</w:t>
            </w:r>
          </w:p>
          <w:p w14:paraId="277C4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77BF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859" w:type="dxa"/>
            <w:vAlign w:val="center"/>
          </w:tcPr>
          <w:p w14:paraId="5445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93" w:type="dxa"/>
            <w:vAlign w:val="center"/>
          </w:tcPr>
          <w:p w14:paraId="0200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饮马牧业</w:t>
            </w:r>
          </w:p>
        </w:tc>
        <w:tc>
          <w:tcPr>
            <w:tcW w:w="2201" w:type="dxa"/>
            <w:vAlign w:val="center"/>
          </w:tcPr>
          <w:p w14:paraId="6670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种牛（安格斯）生产性能测定</w:t>
            </w:r>
          </w:p>
        </w:tc>
        <w:tc>
          <w:tcPr>
            <w:tcW w:w="1524" w:type="dxa"/>
            <w:vAlign w:val="center"/>
          </w:tcPr>
          <w:p w14:paraId="65C3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≥800头</w:t>
            </w:r>
          </w:p>
        </w:tc>
        <w:tc>
          <w:tcPr>
            <w:tcW w:w="1377" w:type="dxa"/>
            <w:vAlign w:val="center"/>
          </w:tcPr>
          <w:p w14:paraId="4251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1000</w:t>
            </w:r>
          </w:p>
        </w:tc>
        <w:tc>
          <w:tcPr>
            <w:tcW w:w="1787" w:type="dxa"/>
            <w:vAlign w:val="center"/>
          </w:tcPr>
          <w:p w14:paraId="2955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</w:tr>
      <w:tr w14:paraId="1047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59" w:type="dxa"/>
            <w:vAlign w:val="center"/>
          </w:tcPr>
          <w:p w14:paraId="61D2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93" w:type="dxa"/>
            <w:vMerge w:val="restart"/>
            <w:vAlign w:val="center"/>
          </w:tcPr>
          <w:p w14:paraId="09E0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天牧乳业</w:t>
            </w:r>
          </w:p>
        </w:tc>
        <w:tc>
          <w:tcPr>
            <w:tcW w:w="2201" w:type="dxa"/>
            <w:vAlign w:val="center"/>
          </w:tcPr>
          <w:p w14:paraId="38A1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国家奶牛核心育种场种牛生产性能测定</w:t>
            </w:r>
          </w:p>
        </w:tc>
        <w:tc>
          <w:tcPr>
            <w:tcW w:w="1524" w:type="dxa"/>
            <w:vAlign w:val="center"/>
          </w:tcPr>
          <w:p w14:paraId="795E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≥1600头</w:t>
            </w:r>
          </w:p>
        </w:tc>
        <w:tc>
          <w:tcPr>
            <w:tcW w:w="1377" w:type="dxa"/>
            <w:vAlign w:val="center"/>
          </w:tcPr>
          <w:p w14:paraId="389E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1787" w:type="dxa"/>
            <w:vAlign w:val="center"/>
          </w:tcPr>
          <w:p w14:paraId="26E0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</w:tr>
      <w:tr w14:paraId="4C2B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859" w:type="dxa"/>
            <w:vAlign w:val="center"/>
          </w:tcPr>
          <w:p w14:paraId="2504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93" w:type="dxa"/>
            <w:vMerge w:val="continue"/>
            <w:vAlign w:val="center"/>
          </w:tcPr>
          <w:p w14:paraId="324B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01" w:type="dxa"/>
            <w:vAlign w:val="center"/>
          </w:tcPr>
          <w:p w14:paraId="3632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国家DHI测定实验室奶牛生产性能测定</w:t>
            </w:r>
          </w:p>
        </w:tc>
        <w:tc>
          <w:tcPr>
            <w:tcW w:w="1524" w:type="dxa"/>
            <w:vAlign w:val="center"/>
          </w:tcPr>
          <w:p w14:paraId="6EFE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≥8000头</w:t>
            </w:r>
          </w:p>
        </w:tc>
        <w:tc>
          <w:tcPr>
            <w:tcW w:w="1377" w:type="dxa"/>
            <w:vAlign w:val="center"/>
          </w:tcPr>
          <w:p w14:paraId="1AD7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1787" w:type="dxa"/>
            <w:vAlign w:val="center"/>
          </w:tcPr>
          <w:p w14:paraId="605A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</w:tr>
      <w:tr w14:paraId="340D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554" w:type="dxa"/>
            <w:gridSpan w:val="5"/>
            <w:vAlign w:val="center"/>
          </w:tcPr>
          <w:p w14:paraId="55A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合 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1787" w:type="dxa"/>
            <w:vAlign w:val="center"/>
          </w:tcPr>
          <w:p w14:paraId="56E9D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216</w:t>
            </w:r>
          </w:p>
        </w:tc>
      </w:tr>
    </w:tbl>
    <w:p w14:paraId="2B733F27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B95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2559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25597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74DDD"/>
    <w:rsid w:val="00436F16"/>
    <w:rsid w:val="02A21FA5"/>
    <w:rsid w:val="033A7239"/>
    <w:rsid w:val="03CB5837"/>
    <w:rsid w:val="040C70B8"/>
    <w:rsid w:val="05E07B33"/>
    <w:rsid w:val="08654CD8"/>
    <w:rsid w:val="098B3697"/>
    <w:rsid w:val="0B446AEB"/>
    <w:rsid w:val="0CE67036"/>
    <w:rsid w:val="0DFA62D2"/>
    <w:rsid w:val="11D1530D"/>
    <w:rsid w:val="13A9117E"/>
    <w:rsid w:val="16AE4E44"/>
    <w:rsid w:val="17A74FC1"/>
    <w:rsid w:val="189A116C"/>
    <w:rsid w:val="1DA9150D"/>
    <w:rsid w:val="1DF55ECD"/>
    <w:rsid w:val="1F466CDC"/>
    <w:rsid w:val="2085336E"/>
    <w:rsid w:val="257C6692"/>
    <w:rsid w:val="26A8437A"/>
    <w:rsid w:val="29304BDA"/>
    <w:rsid w:val="296576F6"/>
    <w:rsid w:val="2C29627A"/>
    <w:rsid w:val="2E465BA7"/>
    <w:rsid w:val="2E792D76"/>
    <w:rsid w:val="2EE316FC"/>
    <w:rsid w:val="2FF04F9F"/>
    <w:rsid w:val="30183CF7"/>
    <w:rsid w:val="335E433E"/>
    <w:rsid w:val="355C43F8"/>
    <w:rsid w:val="36C06282"/>
    <w:rsid w:val="38B148C3"/>
    <w:rsid w:val="38F21E7C"/>
    <w:rsid w:val="3AE60D0C"/>
    <w:rsid w:val="3C273BBC"/>
    <w:rsid w:val="3F830D54"/>
    <w:rsid w:val="43E74DDD"/>
    <w:rsid w:val="43FD0B4E"/>
    <w:rsid w:val="450555DF"/>
    <w:rsid w:val="462A1EAB"/>
    <w:rsid w:val="46C75148"/>
    <w:rsid w:val="4AC9364D"/>
    <w:rsid w:val="4B44280B"/>
    <w:rsid w:val="4C314567"/>
    <w:rsid w:val="4C702EBD"/>
    <w:rsid w:val="4D460403"/>
    <w:rsid w:val="4F955F9D"/>
    <w:rsid w:val="4FE237A9"/>
    <w:rsid w:val="4FF33DB8"/>
    <w:rsid w:val="50DE7239"/>
    <w:rsid w:val="51E2053E"/>
    <w:rsid w:val="53CE1D50"/>
    <w:rsid w:val="57BD3FFA"/>
    <w:rsid w:val="58343650"/>
    <w:rsid w:val="59497032"/>
    <w:rsid w:val="5B1D0BB9"/>
    <w:rsid w:val="5C6F74F3"/>
    <w:rsid w:val="5EB82D61"/>
    <w:rsid w:val="612327ED"/>
    <w:rsid w:val="624C6651"/>
    <w:rsid w:val="62502AD9"/>
    <w:rsid w:val="63752CC9"/>
    <w:rsid w:val="63BF00D1"/>
    <w:rsid w:val="64123439"/>
    <w:rsid w:val="64313643"/>
    <w:rsid w:val="64BC4A7C"/>
    <w:rsid w:val="665A2BA9"/>
    <w:rsid w:val="66F41BF6"/>
    <w:rsid w:val="6AA116A2"/>
    <w:rsid w:val="6C451EFA"/>
    <w:rsid w:val="6D314967"/>
    <w:rsid w:val="6DEF7365"/>
    <w:rsid w:val="70004445"/>
    <w:rsid w:val="70EC28BD"/>
    <w:rsid w:val="7280628C"/>
    <w:rsid w:val="72C94629"/>
    <w:rsid w:val="7365722F"/>
    <w:rsid w:val="748253B7"/>
    <w:rsid w:val="74D70D7C"/>
    <w:rsid w:val="78B638A1"/>
    <w:rsid w:val="79142376"/>
    <w:rsid w:val="791B013F"/>
    <w:rsid w:val="79EF5B99"/>
    <w:rsid w:val="7B546FD7"/>
    <w:rsid w:val="7D822878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9"/>
    <w:basedOn w:val="1"/>
    <w:next w:val="1"/>
    <w:qFormat/>
    <w:uiPriority w:val="99"/>
    <w:pPr>
      <w:ind w:left="1600" w:leftChars="1600"/>
    </w:pPr>
    <w:rPr>
      <w:rFonts w:ascii="Times New Roman" w:hAnsi="Times New Roma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next w:val="5"/>
    <w:qFormat/>
    <w:uiPriority w:val="99"/>
    <w:pPr>
      <w:widowControl/>
    </w:pPr>
    <w:rPr>
      <w:rFonts w:ascii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1c2b98-7303-425a-95e1-e32762122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1328</Words>
  <Characters>1491</Characters>
  <Lines>0</Lines>
  <Paragraphs>0</Paragraphs>
  <TotalTime>2</TotalTime>
  <ScaleCrop>false</ScaleCrop>
  <LinksUpToDate>false</LinksUpToDate>
  <CharactersWithSpaces>1585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2023-06-15T04:11:00Z</dcterms:created>
  <dc:creator>李国飞</dc:creator>
  <cp:lastModifiedBy>0   0</cp:lastModifiedBy>
  <cp:lastPrinted>2026-03-03T12:03:00Z</cp:lastPrinted>
  <dcterms:modified xsi:type="dcterms:W3CDTF">2026-03-10T07:00:01Z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86F34A796C474F3DA926641C4F856DBA</vt:lpwstr>
  </property>
  <property fmtid="{D5CDD505-2E9C-101B-9397-08002B2CF9AE}" pid="4" name="KSOTemplateDocerSaveRecord">
    <vt:lpwstr>eyJoZGlkIjoiMGFkMzZiYjk1OWMxNDgxN2YzYjRiYzI4Mjg4YzNhY2EiLCJ1c2VySWQiOiI0ODA2NDI1NTMifQ==</vt:lpwstr>
  </property>
</Properties>
</file>